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27" w:rsidRDefault="002A7470" w:rsidP="009350BA">
      <w:pPr>
        <w:pStyle w:val="Corpsdetexte"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CB4972">
        <w:rPr>
          <w:rFonts w:ascii="Arial" w:hAnsi="Arial" w:cs="Arial"/>
          <w:b/>
          <w:sz w:val="24"/>
          <w:szCs w:val="28"/>
          <w:u w:val="single"/>
        </w:rPr>
        <w:t>ETUDE DE</w:t>
      </w:r>
      <w:r w:rsidR="0029355C" w:rsidRPr="00CB4972">
        <w:rPr>
          <w:rFonts w:ascii="Arial" w:hAnsi="Arial" w:cs="Arial"/>
          <w:b/>
          <w:sz w:val="24"/>
          <w:szCs w:val="28"/>
          <w:u w:val="single"/>
        </w:rPr>
        <w:t xml:space="preserve"> PROJET</w:t>
      </w:r>
      <w:r w:rsidR="003D3427">
        <w:rPr>
          <w:rFonts w:ascii="Arial" w:hAnsi="Arial" w:cs="Arial"/>
          <w:b/>
          <w:sz w:val="24"/>
          <w:szCs w:val="28"/>
          <w:u w:val="single"/>
        </w:rPr>
        <w:t> </w:t>
      </w:r>
      <w:r w:rsidR="003D3427" w:rsidRPr="003D3427">
        <w:rPr>
          <w:rFonts w:ascii="Arial" w:hAnsi="Arial" w:cs="Arial"/>
          <w:b/>
          <w:sz w:val="24"/>
          <w:szCs w:val="28"/>
        </w:rPr>
        <w:t xml:space="preserve">: Phase </w:t>
      </w:r>
      <w:r w:rsidR="003D3427">
        <w:rPr>
          <w:rFonts w:ascii="Arial" w:hAnsi="Arial" w:cs="Arial"/>
          <w:b/>
          <w:sz w:val="24"/>
          <w:szCs w:val="28"/>
        </w:rPr>
        <w:t>1</w:t>
      </w:r>
      <w:r w:rsidRPr="003D3427">
        <w:rPr>
          <w:rFonts w:ascii="Arial" w:hAnsi="Arial" w:cs="Arial"/>
          <w:b/>
          <w:sz w:val="24"/>
          <w:szCs w:val="28"/>
        </w:rPr>
        <w:t xml:space="preserve"> </w:t>
      </w:r>
    </w:p>
    <w:p w:rsidR="003D3427" w:rsidRDefault="003D3427" w:rsidP="009350BA">
      <w:pPr>
        <w:pStyle w:val="Corpsdetexte"/>
        <w:jc w:val="both"/>
        <w:rPr>
          <w:rFonts w:ascii="Arial" w:hAnsi="Arial" w:cs="Arial"/>
          <w:b/>
          <w:sz w:val="24"/>
          <w:szCs w:val="28"/>
          <w:u w:val="single"/>
        </w:rPr>
      </w:pPr>
    </w:p>
    <w:p w:rsidR="002A7470" w:rsidRPr="00CB4972" w:rsidRDefault="002A7470" w:rsidP="009350BA">
      <w:pPr>
        <w:pStyle w:val="Corpsdetexte"/>
        <w:jc w:val="both"/>
        <w:rPr>
          <w:rFonts w:ascii="Arial" w:hAnsi="Arial" w:cs="Arial"/>
          <w:szCs w:val="24"/>
        </w:rPr>
      </w:pPr>
      <w:r w:rsidRPr="00CB4972">
        <w:rPr>
          <w:rFonts w:ascii="Arial" w:hAnsi="Arial" w:cs="Arial"/>
          <w:szCs w:val="24"/>
        </w:rPr>
        <w:t xml:space="preserve">Une première étude permet au </w:t>
      </w:r>
      <w:r w:rsidR="00DD14E1">
        <w:rPr>
          <w:rFonts w:ascii="Arial" w:hAnsi="Arial" w:cs="Arial"/>
          <w:szCs w:val="24"/>
        </w:rPr>
        <w:t>mandant</w:t>
      </w:r>
      <w:r w:rsidRPr="00CB4972">
        <w:rPr>
          <w:rFonts w:ascii="Arial" w:hAnsi="Arial" w:cs="Arial"/>
          <w:szCs w:val="24"/>
        </w:rPr>
        <w:t xml:space="preserve"> de juger</w:t>
      </w:r>
      <w:r w:rsidR="005426DE">
        <w:rPr>
          <w:rFonts w:ascii="Arial" w:hAnsi="Arial" w:cs="Arial"/>
          <w:szCs w:val="24"/>
        </w:rPr>
        <w:t xml:space="preserve"> de</w:t>
      </w:r>
      <w:r w:rsidRPr="00CB4972">
        <w:rPr>
          <w:rFonts w:ascii="Arial" w:hAnsi="Arial" w:cs="Arial"/>
          <w:szCs w:val="24"/>
        </w:rPr>
        <w:t xml:space="preserve"> la viabilité de l’opération sur la base d’éléments tangibles et d’aborder la phase de réalisation en toute connaissance de cause.</w:t>
      </w:r>
    </w:p>
    <w:p w:rsidR="002A7470" w:rsidRPr="00CB4972" w:rsidRDefault="002A7470" w:rsidP="009350BA">
      <w:pPr>
        <w:pStyle w:val="Corpsdetexte"/>
        <w:jc w:val="both"/>
        <w:rPr>
          <w:rFonts w:ascii="Arial" w:hAnsi="Arial" w:cs="Arial"/>
          <w:szCs w:val="24"/>
        </w:rPr>
      </w:pPr>
    </w:p>
    <w:p w:rsidR="0029355C" w:rsidRPr="00CB4972" w:rsidRDefault="005426DE" w:rsidP="009350BA">
      <w:pPr>
        <w:pStyle w:val="Corpsdetex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454D50" w:rsidRPr="00CB4972">
        <w:rPr>
          <w:rFonts w:ascii="Arial" w:hAnsi="Arial" w:cs="Arial"/>
          <w:szCs w:val="24"/>
        </w:rPr>
        <w:t xml:space="preserve">rientation, pré-dimensionnement de </w:t>
      </w:r>
      <w:r w:rsidR="00E85036" w:rsidRPr="00CB4972">
        <w:rPr>
          <w:rFonts w:ascii="Arial" w:hAnsi="Arial" w:cs="Arial"/>
          <w:szCs w:val="24"/>
        </w:rPr>
        <w:t>l’installation, choix des matériaux</w:t>
      </w:r>
      <w:r w:rsidR="00454D50" w:rsidRPr="00CB4972">
        <w:rPr>
          <w:rFonts w:ascii="Arial" w:hAnsi="Arial" w:cs="Arial"/>
          <w:szCs w:val="24"/>
        </w:rPr>
        <w:t>, étude de</w:t>
      </w:r>
      <w:r w:rsidR="00E76497" w:rsidRPr="00CB4972">
        <w:rPr>
          <w:rFonts w:ascii="Arial" w:hAnsi="Arial" w:cs="Arial"/>
          <w:szCs w:val="24"/>
        </w:rPr>
        <w:t xml:space="preserve">s </w:t>
      </w:r>
      <w:r w:rsidR="00454D50" w:rsidRPr="00CB4972">
        <w:rPr>
          <w:rFonts w:ascii="Arial" w:hAnsi="Arial" w:cs="Arial"/>
          <w:szCs w:val="24"/>
        </w:rPr>
        <w:t>devis</w:t>
      </w:r>
      <w:r w:rsidR="00E85036" w:rsidRPr="00CB4972">
        <w:rPr>
          <w:rFonts w:ascii="Arial" w:hAnsi="Arial" w:cs="Arial"/>
          <w:szCs w:val="24"/>
        </w:rPr>
        <w:t>, cette étape permet de mettre à jour les contraintes l</w:t>
      </w:r>
      <w:r>
        <w:rPr>
          <w:rFonts w:ascii="Arial" w:hAnsi="Arial" w:cs="Arial"/>
          <w:szCs w:val="24"/>
        </w:rPr>
        <w:t xml:space="preserve">iées au projet et présente les </w:t>
      </w:r>
      <w:r w:rsidR="00E85036" w:rsidRPr="00CB4972">
        <w:rPr>
          <w:rFonts w:ascii="Arial" w:hAnsi="Arial" w:cs="Arial"/>
          <w:szCs w:val="24"/>
        </w:rPr>
        <w:t>caractéristiques</w:t>
      </w:r>
      <w:r>
        <w:rPr>
          <w:rFonts w:ascii="Arial" w:hAnsi="Arial" w:cs="Arial"/>
          <w:szCs w:val="24"/>
        </w:rPr>
        <w:t xml:space="preserve"> </w:t>
      </w:r>
      <w:r w:rsidRPr="00CB4972">
        <w:rPr>
          <w:rFonts w:ascii="Arial" w:hAnsi="Arial" w:cs="Arial"/>
          <w:szCs w:val="24"/>
        </w:rPr>
        <w:t>économiques</w:t>
      </w:r>
      <w:r>
        <w:rPr>
          <w:rFonts w:ascii="Arial" w:hAnsi="Arial" w:cs="Arial"/>
          <w:szCs w:val="24"/>
        </w:rPr>
        <w:t xml:space="preserve">, énergétiques et techniques </w:t>
      </w:r>
      <w:r w:rsidR="002A7470" w:rsidRPr="00CB4972">
        <w:rPr>
          <w:rFonts w:ascii="Arial" w:hAnsi="Arial" w:cs="Arial"/>
          <w:szCs w:val="24"/>
        </w:rPr>
        <w:t>de l’opération.</w:t>
      </w:r>
    </w:p>
    <w:p w:rsidR="000F3C49" w:rsidRPr="000F3C49" w:rsidRDefault="000F3C49" w:rsidP="000F3C49">
      <w:pPr>
        <w:pStyle w:val="Corpsdetexte"/>
        <w:rPr>
          <w:rFonts w:ascii="Arial" w:hAnsi="Arial" w:cs="Arial"/>
          <w:sz w:val="28"/>
          <w:szCs w:val="24"/>
        </w:rPr>
      </w:pPr>
    </w:p>
    <w:p w:rsidR="000F3C49" w:rsidRPr="000F3C49" w:rsidRDefault="000F3C49" w:rsidP="000F3C49">
      <w:pPr>
        <w:pStyle w:val="Corpsdetexte"/>
        <w:jc w:val="center"/>
        <w:rPr>
          <w:rFonts w:ascii="Arial" w:hAnsi="Arial" w:cs="Arial"/>
          <w:color w:val="00B050"/>
          <w:spacing w:val="60"/>
          <w:sz w:val="24"/>
          <w:szCs w:val="24"/>
        </w:rPr>
      </w:pPr>
      <w:r w:rsidRPr="000F3C49">
        <w:rPr>
          <w:rFonts w:ascii="Arial" w:hAnsi="Arial" w:cs="Arial"/>
          <w:color w:val="00B050"/>
          <w:spacing w:val="60"/>
          <w:sz w:val="24"/>
          <w:szCs w:val="24"/>
        </w:rPr>
        <w:t>●●●●●●●●●●●●●●●●●●●●●●●●●●●●</w:t>
      </w:r>
    </w:p>
    <w:p w:rsidR="000F3C49" w:rsidRPr="000F3C49" w:rsidRDefault="000F3C49" w:rsidP="00166202">
      <w:pPr>
        <w:pStyle w:val="Corpsdetexte"/>
        <w:rPr>
          <w:rFonts w:ascii="Arial" w:hAnsi="Arial" w:cs="Arial"/>
          <w:sz w:val="28"/>
          <w:szCs w:val="24"/>
        </w:rPr>
      </w:pPr>
    </w:p>
    <w:p w:rsidR="007E4F19" w:rsidRPr="003D3427" w:rsidRDefault="0029355C" w:rsidP="002608F2">
      <w:pPr>
        <w:pStyle w:val="Corpsdetexte"/>
        <w:rPr>
          <w:rFonts w:ascii="Arial" w:hAnsi="Arial" w:cs="Arial"/>
          <w:b/>
          <w:sz w:val="24"/>
          <w:szCs w:val="28"/>
        </w:rPr>
      </w:pPr>
      <w:r w:rsidRPr="00CB4972">
        <w:rPr>
          <w:rFonts w:ascii="Arial" w:hAnsi="Arial" w:cs="Arial"/>
          <w:b/>
          <w:sz w:val="24"/>
          <w:szCs w:val="28"/>
          <w:u w:val="single"/>
        </w:rPr>
        <w:t>ASSISTANCE TECHNIQUE</w:t>
      </w:r>
      <w:r w:rsidR="003D3427">
        <w:rPr>
          <w:rFonts w:ascii="Arial" w:hAnsi="Arial" w:cs="Arial"/>
          <w:b/>
          <w:sz w:val="24"/>
          <w:szCs w:val="28"/>
          <w:u w:val="single"/>
        </w:rPr>
        <w:t> </w:t>
      </w:r>
      <w:r w:rsidR="003D3427" w:rsidRPr="003D3427">
        <w:rPr>
          <w:rFonts w:ascii="Arial" w:hAnsi="Arial" w:cs="Arial"/>
          <w:b/>
          <w:sz w:val="24"/>
          <w:szCs w:val="28"/>
        </w:rPr>
        <w:t>:   Phase 2</w:t>
      </w:r>
      <w:r w:rsidR="00604133">
        <w:rPr>
          <w:rFonts w:ascii="Arial" w:hAnsi="Arial" w:cs="Arial"/>
          <w:b/>
          <w:sz w:val="24"/>
          <w:szCs w:val="28"/>
        </w:rPr>
        <w:t xml:space="preserve"> </w:t>
      </w:r>
    </w:p>
    <w:p w:rsidR="0029355C" w:rsidRPr="00E334FD" w:rsidRDefault="0029355C" w:rsidP="00166202">
      <w:pPr>
        <w:pStyle w:val="Corpsdetexte"/>
        <w:rPr>
          <w:rFonts w:ascii="Arial" w:hAnsi="Arial" w:cs="Arial"/>
          <w:sz w:val="24"/>
          <w:szCs w:val="24"/>
        </w:rPr>
      </w:pPr>
    </w:p>
    <w:p w:rsidR="00715213" w:rsidRPr="00CB4972" w:rsidRDefault="00101D28" w:rsidP="001E658A">
      <w:pPr>
        <w:pStyle w:val="Corpsdetexte"/>
        <w:jc w:val="both"/>
        <w:rPr>
          <w:rFonts w:ascii="Arial" w:hAnsi="Arial" w:cs="Arial"/>
          <w:szCs w:val="24"/>
        </w:rPr>
      </w:pPr>
      <w:r w:rsidRPr="00CB4972">
        <w:rPr>
          <w:rFonts w:ascii="Arial" w:hAnsi="Arial" w:cs="Arial"/>
          <w:szCs w:val="24"/>
        </w:rPr>
        <w:t>L’intégration d’équipements photovoltaïque</w:t>
      </w:r>
      <w:r w:rsidR="005426DE">
        <w:rPr>
          <w:rFonts w:ascii="Arial" w:hAnsi="Arial" w:cs="Arial"/>
          <w:szCs w:val="24"/>
        </w:rPr>
        <w:t>s</w:t>
      </w:r>
      <w:r w:rsidRPr="00CB4972">
        <w:rPr>
          <w:rFonts w:ascii="Arial" w:hAnsi="Arial" w:cs="Arial"/>
          <w:szCs w:val="24"/>
        </w:rPr>
        <w:t xml:space="preserve"> </w:t>
      </w:r>
      <w:r w:rsidR="005426DE">
        <w:rPr>
          <w:rFonts w:ascii="Arial" w:hAnsi="Arial" w:cs="Arial"/>
          <w:szCs w:val="24"/>
        </w:rPr>
        <w:t>dans un bâtiment</w:t>
      </w:r>
      <w:r w:rsidRPr="00CB4972">
        <w:rPr>
          <w:rFonts w:ascii="Arial" w:hAnsi="Arial" w:cs="Arial"/>
          <w:szCs w:val="24"/>
        </w:rPr>
        <w:t xml:space="preserve"> nécessite un</w:t>
      </w:r>
      <w:r w:rsidR="00E76497" w:rsidRPr="00CB4972">
        <w:rPr>
          <w:rFonts w:ascii="Arial" w:hAnsi="Arial" w:cs="Arial"/>
          <w:szCs w:val="24"/>
        </w:rPr>
        <w:t>e</w:t>
      </w:r>
      <w:r w:rsidRPr="00CB4972">
        <w:rPr>
          <w:rFonts w:ascii="Arial" w:hAnsi="Arial" w:cs="Arial"/>
          <w:szCs w:val="24"/>
        </w:rPr>
        <w:t xml:space="preserve"> approche rigoureuse ne remettant pas en cause les qualités premières des édifices, à savoir : étanchéité, </w:t>
      </w:r>
      <w:r w:rsidR="009671DD" w:rsidRPr="00CB4972">
        <w:rPr>
          <w:rFonts w:ascii="Arial" w:hAnsi="Arial" w:cs="Arial"/>
          <w:szCs w:val="24"/>
        </w:rPr>
        <w:t>résistance</w:t>
      </w:r>
      <w:r w:rsidRPr="00CB4972">
        <w:rPr>
          <w:rFonts w:ascii="Arial" w:hAnsi="Arial" w:cs="Arial"/>
          <w:szCs w:val="24"/>
        </w:rPr>
        <w:t xml:space="preserve"> mécanique</w:t>
      </w:r>
      <w:r w:rsidR="005F4C78" w:rsidRPr="00CB4972">
        <w:rPr>
          <w:rFonts w:ascii="Arial" w:hAnsi="Arial" w:cs="Arial"/>
          <w:szCs w:val="24"/>
        </w:rPr>
        <w:t>, condensation, etc…</w:t>
      </w:r>
    </w:p>
    <w:p w:rsidR="005F4C78" w:rsidRPr="00CB4972" w:rsidRDefault="005F4C78" w:rsidP="001E658A">
      <w:pPr>
        <w:pStyle w:val="Corpsdetexte"/>
        <w:jc w:val="both"/>
        <w:rPr>
          <w:rFonts w:ascii="Arial" w:hAnsi="Arial" w:cs="Arial"/>
          <w:szCs w:val="24"/>
        </w:rPr>
      </w:pPr>
    </w:p>
    <w:p w:rsidR="00166202" w:rsidRPr="00CB4972" w:rsidRDefault="001826C9" w:rsidP="001E658A">
      <w:pPr>
        <w:pStyle w:val="Corpsdetexte"/>
        <w:jc w:val="both"/>
        <w:rPr>
          <w:rFonts w:ascii="Arial" w:hAnsi="Arial" w:cs="Arial"/>
          <w:szCs w:val="24"/>
        </w:rPr>
      </w:pPr>
      <w:r w:rsidRPr="00CB4972">
        <w:rPr>
          <w:rFonts w:ascii="Arial" w:hAnsi="Arial" w:cs="Arial"/>
          <w:szCs w:val="24"/>
        </w:rPr>
        <w:t>Un suivi</w:t>
      </w:r>
      <w:r w:rsidR="00842C9F" w:rsidRPr="00CB4972">
        <w:rPr>
          <w:rFonts w:ascii="Arial" w:hAnsi="Arial" w:cs="Arial"/>
          <w:szCs w:val="24"/>
        </w:rPr>
        <w:t xml:space="preserve"> de réalisation </w:t>
      </w:r>
      <w:r w:rsidR="00166202" w:rsidRPr="00CB4972">
        <w:rPr>
          <w:rFonts w:ascii="Arial" w:hAnsi="Arial" w:cs="Arial"/>
          <w:szCs w:val="24"/>
        </w:rPr>
        <w:t xml:space="preserve">permettra de détecter à temps, les éventuelles malfaçons et dysfonctionnements dans la conception de la centrale, afin </w:t>
      </w:r>
      <w:r w:rsidR="005426DE">
        <w:rPr>
          <w:rFonts w:ascii="Arial" w:hAnsi="Arial" w:cs="Arial"/>
          <w:szCs w:val="24"/>
        </w:rPr>
        <w:t>de déterminer</w:t>
      </w:r>
      <w:r w:rsidR="00166202" w:rsidRPr="00CB4972">
        <w:rPr>
          <w:rFonts w:ascii="Arial" w:hAnsi="Arial" w:cs="Arial"/>
          <w:szCs w:val="24"/>
        </w:rPr>
        <w:t xml:space="preserve"> les mesures correctives appropriées et de</w:t>
      </w:r>
      <w:r w:rsidR="005426DE">
        <w:rPr>
          <w:rFonts w:ascii="Arial" w:hAnsi="Arial" w:cs="Arial"/>
          <w:szCs w:val="24"/>
        </w:rPr>
        <w:t xml:space="preserve"> vous</w:t>
      </w:r>
      <w:r w:rsidR="00166202" w:rsidRPr="00CB4972">
        <w:rPr>
          <w:rFonts w:ascii="Arial" w:hAnsi="Arial" w:cs="Arial"/>
          <w:szCs w:val="24"/>
        </w:rPr>
        <w:t xml:space="preserve"> conseiller </w:t>
      </w:r>
      <w:r w:rsidR="005426DE">
        <w:rPr>
          <w:rFonts w:ascii="Arial" w:hAnsi="Arial" w:cs="Arial"/>
          <w:szCs w:val="24"/>
        </w:rPr>
        <w:t>dans le cadre de</w:t>
      </w:r>
      <w:r w:rsidR="00166202" w:rsidRPr="00CB4972">
        <w:rPr>
          <w:rFonts w:ascii="Arial" w:hAnsi="Arial" w:cs="Arial"/>
          <w:szCs w:val="24"/>
        </w:rPr>
        <w:t xml:space="preserve"> la mise en conformité de l’ouvrage.</w:t>
      </w:r>
    </w:p>
    <w:p w:rsidR="009277A5" w:rsidRPr="000F3C49" w:rsidRDefault="009277A5" w:rsidP="0047531F">
      <w:pPr>
        <w:pStyle w:val="Corpsdetexte"/>
        <w:jc w:val="both"/>
        <w:rPr>
          <w:rFonts w:ascii="Arial" w:hAnsi="Arial" w:cs="Arial"/>
          <w:b/>
          <w:sz w:val="28"/>
          <w:szCs w:val="24"/>
        </w:rPr>
      </w:pPr>
    </w:p>
    <w:p w:rsidR="000F3C49" w:rsidRPr="000F3C49" w:rsidRDefault="000F3C49" w:rsidP="000F3C49">
      <w:pPr>
        <w:pStyle w:val="Corpsdetexte"/>
        <w:jc w:val="center"/>
        <w:rPr>
          <w:rFonts w:ascii="Arial" w:hAnsi="Arial" w:cs="Arial"/>
          <w:color w:val="00B050"/>
          <w:spacing w:val="60"/>
          <w:sz w:val="24"/>
          <w:szCs w:val="24"/>
        </w:rPr>
      </w:pPr>
      <w:r w:rsidRPr="000F3C49">
        <w:rPr>
          <w:rFonts w:ascii="Arial" w:hAnsi="Arial" w:cs="Arial"/>
          <w:color w:val="00B050"/>
          <w:spacing w:val="60"/>
          <w:sz w:val="24"/>
          <w:szCs w:val="24"/>
        </w:rPr>
        <w:t>●●●●●●●●●●●●●●●●●●●●●●●●●●●●</w:t>
      </w:r>
    </w:p>
    <w:p w:rsidR="000F3C49" w:rsidRPr="000F3C49" w:rsidRDefault="000F3C49" w:rsidP="000F3C49">
      <w:pPr>
        <w:pStyle w:val="Corpsdetexte"/>
        <w:rPr>
          <w:rFonts w:ascii="Arial" w:hAnsi="Arial" w:cs="Arial"/>
          <w:b/>
          <w:sz w:val="28"/>
          <w:szCs w:val="24"/>
        </w:rPr>
      </w:pPr>
    </w:p>
    <w:p w:rsidR="005F775C" w:rsidRPr="00CB4972" w:rsidRDefault="00B0244E" w:rsidP="0047531F">
      <w:pPr>
        <w:pStyle w:val="Corpsdetexte"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CB4972">
        <w:rPr>
          <w:rFonts w:ascii="Arial" w:hAnsi="Arial" w:cs="Arial"/>
          <w:b/>
          <w:sz w:val="24"/>
          <w:szCs w:val="28"/>
          <w:u w:val="single"/>
        </w:rPr>
        <w:t xml:space="preserve">AUDIT &amp; </w:t>
      </w:r>
      <w:r w:rsidR="003D3427">
        <w:rPr>
          <w:rFonts w:ascii="Arial" w:hAnsi="Arial" w:cs="Arial"/>
          <w:b/>
          <w:sz w:val="24"/>
          <w:szCs w:val="28"/>
          <w:u w:val="single"/>
        </w:rPr>
        <w:t>CONTRÔLE </w:t>
      </w:r>
      <w:r w:rsidR="003D3427" w:rsidRPr="003D3427">
        <w:rPr>
          <w:rFonts w:ascii="Arial" w:hAnsi="Arial" w:cs="Arial"/>
          <w:b/>
          <w:sz w:val="24"/>
          <w:szCs w:val="28"/>
        </w:rPr>
        <w:t>: Phase 3</w:t>
      </w:r>
    </w:p>
    <w:p w:rsidR="005F775C" w:rsidRPr="000F3C49" w:rsidRDefault="005F775C" w:rsidP="0047531F">
      <w:pPr>
        <w:pStyle w:val="Corpsdetexte"/>
        <w:jc w:val="both"/>
        <w:rPr>
          <w:rFonts w:ascii="Arial" w:hAnsi="Arial" w:cs="Arial"/>
          <w:sz w:val="24"/>
          <w:szCs w:val="24"/>
        </w:rPr>
      </w:pPr>
    </w:p>
    <w:p w:rsidR="005A1063" w:rsidRPr="00CB4972" w:rsidRDefault="005426DE" w:rsidP="001E658A">
      <w:pPr>
        <w:pStyle w:val="Corpsdetex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Une fois l’installation achevée,</w:t>
      </w:r>
      <w:r w:rsidR="00FA01F5" w:rsidRPr="00CB4972">
        <w:rPr>
          <w:rFonts w:ascii="Arial" w:hAnsi="Arial" w:cs="Arial"/>
          <w:szCs w:val="24"/>
        </w:rPr>
        <w:t xml:space="preserve"> </w:t>
      </w:r>
      <w:r w:rsidR="001C00B9">
        <w:rPr>
          <w:rFonts w:ascii="Arial" w:hAnsi="Arial" w:cs="Arial"/>
          <w:szCs w:val="24"/>
        </w:rPr>
        <w:t xml:space="preserve">une assistance aux opérations de réception </w:t>
      </w:r>
      <w:r w:rsidR="00257A82">
        <w:rPr>
          <w:rFonts w:ascii="Arial" w:hAnsi="Arial" w:cs="Arial"/>
          <w:szCs w:val="24"/>
        </w:rPr>
        <w:t xml:space="preserve">permet la levée des réserves ainsi que son suivi. Sur le plan électrique, </w:t>
      </w:r>
      <w:r w:rsidR="007C0709" w:rsidRPr="00CB4972">
        <w:rPr>
          <w:rFonts w:ascii="Arial" w:hAnsi="Arial" w:cs="Arial"/>
          <w:szCs w:val="24"/>
        </w:rPr>
        <w:t xml:space="preserve">un contrôle </w:t>
      </w:r>
      <w:r>
        <w:rPr>
          <w:rFonts w:ascii="Arial" w:hAnsi="Arial" w:cs="Arial"/>
          <w:szCs w:val="24"/>
        </w:rPr>
        <w:t>(</w:t>
      </w:r>
      <w:r w:rsidR="007C0709" w:rsidRPr="00CB4972">
        <w:rPr>
          <w:rFonts w:ascii="Arial" w:hAnsi="Arial" w:cs="Arial"/>
          <w:szCs w:val="24"/>
        </w:rPr>
        <w:t>de réception</w:t>
      </w:r>
      <w:r w:rsidR="00515F2C" w:rsidRPr="00CB4972">
        <w:rPr>
          <w:rFonts w:ascii="Arial" w:hAnsi="Arial" w:cs="Arial"/>
          <w:szCs w:val="24"/>
        </w:rPr>
        <w:t>)</w:t>
      </w:r>
      <w:r w:rsidR="009B7836">
        <w:rPr>
          <w:rFonts w:ascii="Arial" w:hAnsi="Arial" w:cs="Arial"/>
          <w:szCs w:val="24"/>
        </w:rPr>
        <w:t xml:space="preserve"> est effectué qui donne lieu à un</w:t>
      </w:r>
      <w:r w:rsidR="007C0709" w:rsidRPr="00CB4972">
        <w:rPr>
          <w:rFonts w:ascii="Arial" w:hAnsi="Arial" w:cs="Arial"/>
          <w:szCs w:val="24"/>
        </w:rPr>
        <w:t xml:space="preserve"> </w:t>
      </w:r>
      <w:r w:rsidR="00842C9F" w:rsidRPr="00CB4972">
        <w:rPr>
          <w:rFonts w:ascii="Arial" w:hAnsi="Arial" w:cs="Arial"/>
          <w:szCs w:val="24"/>
        </w:rPr>
        <w:t>rapport de sécurité</w:t>
      </w:r>
      <w:r w:rsidR="00715213" w:rsidRPr="00CB4972">
        <w:rPr>
          <w:rFonts w:ascii="Arial" w:hAnsi="Arial" w:cs="Arial"/>
          <w:szCs w:val="24"/>
        </w:rPr>
        <w:t xml:space="preserve"> </w:t>
      </w:r>
      <w:r w:rsidR="00257A82">
        <w:rPr>
          <w:rFonts w:ascii="Arial" w:hAnsi="Arial" w:cs="Arial"/>
          <w:szCs w:val="24"/>
        </w:rPr>
        <w:t xml:space="preserve">(s’il n’y a pas de défauts). Ces opérations permettent </w:t>
      </w:r>
      <w:r w:rsidR="007C0709" w:rsidRPr="00CB4972">
        <w:rPr>
          <w:rFonts w:ascii="Arial" w:hAnsi="Arial" w:cs="Arial"/>
          <w:szCs w:val="24"/>
        </w:rPr>
        <w:t>la validation du dossier d’exé</w:t>
      </w:r>
      <w:r w:rsidR="00257A82">
        <w:rPr>
          <w:rFonts w:ascii="Arial" w:hAnsi="Arial" w:cs="Arial"/>
          <w:szCs w:val="24"/>
        </w:rPr>
        <w:t>cution.</w:t>
      </w:r>
    </w:p>
    <w:p w:rsidR="00FA01F5" w:rsidRDefault="00FA01F5" w:rsidP="005C1D2F">
      <w:pPr>
        <w:pStyle w:val="Corpsdetexte"/>
        <w:jc w:val="both"/>
        <w:rPr>
          <w:rFonts w:ascii="Arial" w:hAnsi="Arial" w:cs="Arial"/>
          <w:szCs w:val="24"/>
        </w:rPr>
      </w:pPr>
      <w:r w:rsidRPr="00CB4972">
        <w:rPr>
          <w:rFonts w:ascii="Arial" w:hAnsi="Arial" w:cs="Arial"/>
          <w:szCs w:val="24"/>
        </w:rPr>
        <w:t xml:space="preserve">L’audit de la centrale en fonctionnement </w:t>
      </w:r>
      <w:r w:rsidR="009B46BD" w:rsidRPr="00CB4972">
        <w:rPr>
          <w:rFonts w:ascii="Arial" w:hAnsi="Arial" w:cs="Arial"/>
          <w:szCs w:val="24"/>
        </w:rPr>
        <w:t>parachève</w:t>
      </w:r>
      <w:r w:rsidR="00A159C4" w:rsidRPr="00CB4972">
        <w:rPr>
          <w:rFonts w:ascii="Arial" w:hAnsi="Arial" w:cs="Arial"/>
          <w:szCs w:val="24"/>
        </w:rPr>
        <w:t xml:space="preserve"> l’opération. Par une analyse de </w:t>
      </w:r>
      <w:r w:rsidR="00581D6F">
        <w:rPr>
          <w:rFonts w:ascii="Arial" w:hAnsi="Arial" w:cs="Arial"/>
          <w:szCs w:val="24"/>
        </w:rPr>
        <w:t>productivité</w:t>
      </w:r>
      <w:r w:rsidR="00A159C4" w:rsidRPr="00CB4972">
        <w:rPr>
          <w:rFonts w:ascii="Arial" w:hAnsi="Arial" w:cs="Arial"/>
          <w:szCs w:val="24"/>
        </w:rPr>
        <w:t xml:space="preserve">, </w:t>
      </w:r>
      <w:r w:rsidR="00581D6F">
        <w:rPr>
          <w:rFonts w:ascii="Arial" w:hAnsi="Arial" w:cs="Arial"/>
          <w:szCs w:val="24"/>
        </w:rPr>
        <w:t>vous disposez</w:t>
      </w:r>
      <w:r w:rsidR="00A159C4" w:rsidRPr="00CB4972">
        <w:rPr>
          <w:rFonts w:ascii="Arial" w:hAnsi="Arial" w:cs="Arial"/>
          <w:szCs w:val="24"/>
        </w:rPr>
        <w:t xml:space="preserve"> des éléments comparatifs en regard du rendement énergétique annoncé.</w:t>
      </w:r>
    </w:p>
    <w:p w:rsidR="005A1063" w:rsidRDefault="005A1063" w:rsidP="005C1D2F">
      <w:pPr>
        <w:pStyle w:val="Corpsdetexte"/>
        <w:jc w:val="both"/>
        <w:rPr>
          <w:rFonts w:ascii="Arial" w:hAnsi="Arial" w:cs="Arial"/>
          <w:szCs w:val="24"/>
        </w:rPr>
      </w:pPr>
    </w:p>
    <w:p w:rsidR="005A1063" w:rsidRDefault="005A1063" w:rsidP="005A1063">
      <w:pPr>
        <w:pStyle w:val="Corpsdetex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Pour les installations &gt;30kW, un audit de certification de l’installation pour </w:t>
      </w:r>
      <w:proofErr w:type="spellStart"/>
      <w:r>
        <w:rPr>
          <w:rFonts w:ascii="Arial" w:hAnsi="Arial" w:cs="Arial"/>
          <w:szCs w:val="24"/>
        </w:rPr>
        <w:t>Swissgrid</w:t>
      </w:r>
      <w:proofErr w:type="spellEnd"/>
      <w:r>
        <w:rPr>
          <w:rFonts w:ascii="Arial" w:hAnsi="Arial" w:cs="Arial"/>
          <w:szCs w:val="24"/>
        </w:rPr>
        <w:t xml:space="preserve"> sera réalisé</w:t>
      </w:r>
    </w:p>
    <w:p w:rsidR="005A1063" w:rsidRDefault="005A1063" w:rsidP="005C1D2F">
      <w:pPr>
        <w:pStyle w:val="Corpsdetexte"/>
        <w:jc w:val="both"/>
        <w:rPr>
          <w:rFonts w:ascii="Arial" w:hAnsi="Arial" w:cs="Arial"/>
          <w:szCs w:val="24"/>
        </w:rPr>
      </w:pPr>
    </w:p>
    <w:p w:rsidR="000F3C49" w:rsidRPr="000F3C49" w:rsidRDefault="000F3C49" w:rsidP="005C1D2F">
      <w:pPr>
        <w:pStyle w:val="Corpsdetexte"/>
        <w:jc w:val="both"/>
        <w:rPr>
          <w:rFonts w:ascii="Arial" w:hAnsi="Arial" w:cs="Arial"/>
          <w:sz w:val="28"/>
          <w:szCs w:val="24"/>
        </w:rPr>
      </w:pPr>
    </w:p>
    <w:p w:rsidR="000F3C49" w:rsidRPr="000F3C49" w:rsidRDefault="000F3C49" w:rsidP="005C1D2F">
      <w:pPr>
        <w:pStyle w:val="Corpsdetexte"/>
        <w:jc w:val="center"/>
        <w:rPr>
          <w:rFonts w:ascii="Arial" w:hAnsi="Arial" w:cs="Arial"/>
          <w:color w:val="00B050"/>
          <w:spacing w:val="60"/>
          <w:sz w:val="24"/>
          <w:szCs w:val="24"/>
        </w:rPr>
      </w:pPr>
      <w:r w:rsidRPr="000F3C49">
        <w:rPr>
          <w:rFonts w:ascii="Arial" w:hAnsi="Arial" w:cs="Arial"/>
          <w:color w:val="00B050"/>
          <w:spacing w:val="60"/>
          <w:sz w:val="24"/>
          <w:szCs w:val="24"/>
        </w:rPr>
        <w:t>●●●●●●●●●●●●●●●●●●●●●●●●●●●●</w:t>
      </w:r>
    </w:p>
    <w:p w:rsidR="001E658A" w:rsidRPr="000F3C49" w:rsidRDefault="001E658A" w:rsidP="005C1D2F">
      <w:pPr>
        <w:pStyle w:val="Corpsdetexte"/>
        <w:jc w:val="both"/>
        <w:rPr>
          <w:rFonts w:ascii="Arial" w:hAnsi="Arial" w:cs="Arial"/>
          <w:sz w:val="28"/>
          <w:szCs w:val="24"/>
        </w:rPr>
      </w:pPr>
    </w:p>
    <w:p w:rsidR="00842C9F" w:rsidRPr="00CB4972" w:rsidRDefault="00715213" w:rsidP="005C1D2F">
      <w:pPr>
        <w:pStyle w:val="Corpsdetexte"/>
        <w:rPr>
          <w:rFonts w:ascii="Arial" w:hAnsi="Arial" w:cs="Arial"/>
          <w:b/>
          <w:sz w:val="24"/>
          <w:szCs w:val="28"/>
          <w:u w:val="single"/>
        </w:rPr>
      </w:pPr>
      <w:r w:rsidRPr="00CB4972">
        <w:rPr>
          <w:rFonts w:ascii="Arial" w:hAnsi="Arial" w:cs="Arial"/>
          <w:b/>
          <w:sz w:val="24"/>
          <w:szCs w:val="28"/>
          <w:u w:val="single"/>
        </w:rPr>
        <w:t>DEMARCHES ADMINISTRATIVES</w:t>
      </w:r>
      <w:r w:rsidR="00604133">
        <w:rPr>
          <w:rFonts w:ascii="Arial" w:hAnsi="Arial" w:cs="Arial"/>
          <w:b/>
          <w:sz w:val="24"/>
          <w:szCs w:val="28"/>
          <w:u w:val="single"/>
        </w:rPr>
        <w:t> </w:t>
      </w:r>
      <w:r w:rsidR="00604133" w:rsidRPr="00604133">
        <w:rPr>
          <w:rFonts w:ascii="Arial" w:hAnsi="Arial" w:cs="Arial"/>
          <w:b/>
          <w:sz w:val="24"/>
          <w:szCs w:val="28"/>
        </w:rPr>
        <w:t>: Phase 3</w:t>
      </w:r>
    </w:p>
    <w:p w:rsidR="003F0593" w:rsidRPr="00E334FD" w:rsidRDefault="003F0593" w:rsidP="005C1D2F">
      <w:pPr>
        <w:pStyle w:val="Corpsdetexte"/>
        <w:jc w:val="both"/>
        <w:rPr>
          <w:rFonts w:ascii="Arial" w:hAnsi="Arial" w:cs="Arial"/>
          <w:sz w:val="24"/>
          <w:szCs w:val="24"/>
        </w:rPr>
      </w:pPr>
    </w:p>
    <w:p w:rsidR="00715213" w:rsidRPr="00CB4972" w:rsidRDefault="004D7C89" w:rsidP="005C1D2F">
      <w:pPr>
        <w:pStyle w:val="Corpsdetexte"/>
        <w:jc w:val="both"/>
        <w:rPr>
          <w:rFonts w:ascii="Arial" w:hAnsi="Arial" w:cs="Arial"/>
          <w:szCs w:val="24"/>
        </w:rPr>
      </w:pPr>
      <w:r w:rsidRPr="00CB4972">
        <w:rPr>
          <w:rFonts w:ascii="Arial" w:hAnsi="Arial" w:cs="Arial"/>
          <w:szCs w:val="24"/>
        </w:rPr>
        <w:t>Une analyse</w:t>
      </w:r>
      <w:r w:rsidR="008025FC" w:rsidRPr="00CB4972">
        <w:rPr>
          <w:rFonts w:ascii="Arial" w:hAnsi="Arial" w:cs="Arial"/>
          <w:szCs w:val="24"/>
        </w:rPr>
        <w:t xml:space="preserve"> du cadre légal </w:t>
      </w:r>
      <w:r w:rsidR="003F0593" w:rsidRPr="00CB4972">
        <w:rPr>
          <w:rFonts w:ascii="Arial" w:hAnsi="Arial" w:cs="Arial"/>
          <w:szCs w:val="24"/>
        </w:rPr>
        <w:t>permet de définir le régime auquel l’installation est soumise</w:t>
      </w:r>
      <w:r w:rsidRPr="00CB4972">
        <w:rPr>
          <w:rFonts w:ascii="Arial" w:hAnsi="Arial" w:cs="Arial"/>
          <w:szCs w:val="24"/>
        </w:rPr>
        <w:t xml:space="preserve"> (mesure d’approbation des plans, contrôle initial final, contrôle de réception, </w:t>
      </w:r>
      <w:r w:rsidR="00EC517D" w:rsidRPr="00CB4972">
        <w:rPr>
          <w:rFonts w:ascii="Arial" w:hAnsi="Arial" w:cs="Arial"/>
          <w:szCs w:val="24"/>
        </w:rPr>
        <w:t>intervalle</w:t>
      </w:r>
      <w:r w:rsidR="002520C6" w:rsidRPr="00CB4972">
        <w:rPr>
          <w:rFonts w:ascii="Arial" w:hAnsi="Arial" w:cs="Arial"/>
          <w:szCs w:val="24"/>
        </w:rPr>
        <w:t xml:space="preserve"> des </w:t>
      </w:r>
      <w:r w:rsidR="000D5D88" w:rsidRPr="00CB4972">
        <w:rPr>
          <w:rFonts w:ascii="Arial" w:hAnsi="Arial" w:cs="Arial"/>
          <w:szCs w:val="24"/>
        </w:rPr>
        <w:t xml:space="preserve">contrôles périodiques, etc…), cela afin de répondre en tous points aux exigences de l’inspection fédérale des installations à courant fort </w:t>
      </w:r>
      <w:r w:rsidR="0060312E">
        <w:rPr>
          <w:rFonts w:ascii="Arial" w:hAnsi="Arial" w:cs="Arial"/>
          <w:szCs w:val="24"/>
        </w:rPr>
        <w:t>(</w:t>
      </w:r>
      <w:r w:rsidR="000D5D88" w:rsidRPr="00CB4972">
        <w:rPr>
          <w:rFonts w:ascii="Arial" w:hAnsi="Arial" w:cs="Arial"/>
          <w:szCs w:val="24"/>
        </w:rPr>
        <w:t>ESTI</w:t>
      </w:r>
      <w:r w:rsidR="0060312E">
        <w:rPr>
          <w:rFonts w:ascii="Arial" w:hAnsi="Arial" w:cs="Arial"/>
          <w:szCs w:val="24"/>
        </w:rPr>
        <w:t>)</w:t>
      </w:r>
      <w:r w:rsidR="000D5D88" w:rsidRPr="00CB4972">
        <w:rPr>
          <w:rFonts w:ascii="Arial" w:hAnsi="Arial" w:cs="Arial"/>
          <w:szCs w:val="24"/>
        </w:rPr>
        <w:t>.</w:t>
      </w:r>
    </w:p>
    <w:p w:rsidR="003F0593" w:rsidRPr="00CB4972" w:rsidRDefault="003F0593" w:rsidP="005C1D2F">
      <w:pPr>
        <w:pStyle w:val="Corpsdetexte"/>
        <w:jc w:val="both"/>
        <w:rPr>
          <w:rFonts w:ascii="Arial" w:hAnsi="Arial" w:cs="Arial"/>
          <w:szCs w:val="24"/>
        </w:rPr>
      </w:pPr>
    </w:p>
    <w:p w:rsidR="007B6DD3" w:rsidRDefault="0060312E" w:rsidP="00E87EB0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</w:t>
      </w:r>
      <w:r w:rsidR="00E76497" w:rsidRPr="00CB4972">
        <w:rPr>
          <w:rFonts w:ascii="Arial" w:hAnsi="Arial" w:cs="Arial"/>
          <w:szCs w:val="24"/>
        </w:rPr>
        <w:t xml:space="preserve"> coordination des démarches administratives</w:t>
      </w:r>
      <w:r w:rsidR="00F073EC" w:rsidRPr="00CB4972">
        <w:rPr>
          <w:rFonts w:ascii="Arial" w:hAnsi="Arial" w:cs="Arial"/>
          <w:szCs w:val="24"/>
        </w:rPr>
        <w:t xml:space="preserve"> tell</w:t>
      </w:r>
      <w:r w:rsidR="00BA51CD" w:rsidRPr="00CB4972">
        <w:rPr>
          <w:rFonts w:ascii="Arial" w:hAnsi="Arial" w:cs="Arial"/>
          <w:szCs w:val="24"/>
        </w:rPr>
        <w:t xml:space="preserve">es que </w:t>
      </w:r>
      <w:r w:rsidR="009D4435" w:rsidRPr="00CB4972">
        <w:rPr>
          <w:rFonts w:ascii="Arial" w:hAnsi="Arial" w:cs="Arial"/>
          <w:szCs w:val="24"/>
        </w:rPr>
        <w:t xml:space="preserve">la fourniture de </w:t>
      </w:r>
      <w:r w:rsidR="009706D4" w:rsidRPr="00CB4972">
        <w:rPr>
          <w:rFonts w:ascii="Arial" w:hAnsi="Arial" w:cs="Arial"/>
          <w:szCs w:val="24"/>
        </w:rPr>
        <w:t xml:space="preserve">l’attestation pour Swissgrid, </w:t>
      </w:r>
      <w:r w:rsidR="00BA51CD" w:rsidRPr="00CB4972">
        <w:rPr>
          <w:rFonts w:ascii="Arial" w:hAnsi="Arial" w:cs="Arial"/>
          <w:szCs w:val="24"/>
        </w:rPr>
        <w:t xml:space="preserve">la </w:t>
      </w:r>
      <w:r w:rsidR="00D6403B" w:rsidRPr="00CB4972">
        <w:rPr>
          <w:rFonts w:ascii="Arial" w:hAnsi="Arial" w:cs="Arial"/>
          <w:szCs w:val="24"/>
        </w:rPr>
        <w:t>délivrance</w:t>
      </w:r>
      <w:r w:rsidR="002520C6" w:rsidRPr="00CB4972">
        <w:rPr>
          <w:rFonts w:ascii="Arial" w:hAnsi="Arial" w:cs="Arial"/>
          <w:szCs w:val="24"/>
        </w:rPr>
        <w:t xml:space="preserve"> </w:t>
      </w:r>
      <w:r w:rsidR="00BA51CD" w:rsidRPr="00CB4972">
        <w:rPr>
          <w:rFonts w:ascii="Arial" w:hAnsi="Arial" w:cs="Arial"/>
          <w:szCs w:val="24"/>
        </w:rPr>
        <w:t>du rapport de sécurité</w:t>
      </w:r>
      <w:r w:rsidR="00F073EC" w:rsidRPr="00CB4972">
        <w:rPr>
          <w:rFonts w:ascii="Arial" w:hAnsi="Arial" w:cs="Arial"/>
          <w:szCs w:val="24"/>
        </w:rPr>
        <w:t xml:space="preserve"> obligatoire </w:t>
      </w:r>
      <w:r w:rsidR="002520C6" w:rsidRPr="00CB4972">
        <w:rPr>
          <w:rFonts w:ascii="Arial" w:hAnsi="Arial" w:cs="Arial"/>
          <w:szCs w:val="24"/>
        </w:rPr>
        <w:t xml:space="preserve">et la transmission de celui-ci </w:t>
      </w:r>
      <w:r w:rsidR="00F073EC" w:rsidRPr="00CB4972">
        <w:rPr>
          <w:rFonts w:ascii="Arial" w:hAnsi="Arial" w:cs="Arial"/>
          <w:szCs w:val="24"/>
        </w:rPr>
        <w:t xml:space="preserve">au </w:t>
      </w:r>
      <w:r w:rsidR="009671DD" w:rsidRPr="00CB4972">
        <w:rPr>
          <w:rFonts w:ascii="Arial" w:hAnsi="Arial" w:cs="Arial"/>
          <w:szCs w:val="24"/>
        </w:rPr>
        <w:t>fournisseur</w:t>
      </w:r>
      <w:r w:rsidR="00F073EC" w:rsidRPr="00CB4972">
        <w:rPr>
          <w:rFonts w:ascii="Arial" w:hAnsi="Arial" w:cs="Arial"/>
          <w:szCs w:val="24"/>
        </w:rPr>
        <w:t xml:space="preserve"> d’énergie </w:t>
      </w:r>
      <w:r>
        <w:rPr>
          <w:rFonts w:ascii="Arial" w:hAnsi="Arial" w:cs="Arial"/>
          <w:szCs w:val="24"/>
        </w:rPr>
        <w:t>constitue</w:t>
      </w:r>
      <w:r w:rsidR="00F073EC" w:rsidRPr="00CB4972">
        <w:rPr>
          <w:rFonts w:ascii="Arial" w:hAnsi="Arial" w:cs="Arial"/>
          <w:szCs w:val="24"/>
        </w:rPr>
        <w:t xml:space="preserve"> un</w:t>
      </w:r>
      <w:r w:rsidR="00BA51CD" w:rsidRPr="00CB4972">
        <w:rPr>
          <w:rFonts w:ascii="Arial" w:hAnsi="Arial" w:cs="Arial"/>
          <w:szCs w:val="24"/>
        </w:rPr>
        <w:t>e</w:t>
      </w:r>
      <w:r w:rsidR="00F073EC" w:rsidRPr="00CB4972">
        <w:rPr>
          <w:rFonts w:ascii="Arial" w:hAnsi="Arial" w:cs="Arial"/>
          <w:szCs w:val="24"/>
        </w:rPr>
        <w:t xml:space="preserve"> </w:t>
      </w:r>
      <w:r w:rsidR="00BA51CD" w:rsidRPr="00CB4972">
        <w:rPr>
          <w:rFonts w:ascii="Arial" w:hAnsi="Arial" w:cs="Arial"/>
          <w:szCs w:val="24"/>
        </w:rPr>
        <w:t>gestion optimale du</w:t>
      </w:r>
      <w:r w:rsidR="00CF594D" w:rsidRPr="00CB4972">
        <w:rPr>
          <w:rFonts w:ascii="Arial" w:hAnsi="Arial" w:cs="Arial"/>
          <w:szCs w:val="24"/>
        </w:rPr>
        <w:t xml:space="preserve"> dossier dans le respect des</w:t>
      </w:r>
      <w:r w:rsidR="00BA51CD" w:rsidRPr="00CB4972">
        <w:rPr>
          <w:rFonts w:ascii="Arial" w:hAnsi="Arial" w:cs="Arial"/>
          <w:szCs w:val="24"/>
        </w:rPr>
        <w:t xml:space="preserve"> règles e</w:t>
      </w:r>
      <w:r w:rsidR="009706D4" w:rsidRPr="00CB4972">
        <w:rPr>
          <w:rFonts w:ascii="Arial" w:hAnsi="Arial" w:cs="Arial"/>
          <w:szCs w:val="24"/>
        </w:rPr>
        <w:t xml:space="preserve">t des délais imposés </w:t>
      </w:r>
      <w:r>
        <w:rPr>
          <w:rFonts w:ascii="Arial" w:hAnsi="Arial" w:cs="Arial"/>
          <w:szCs w:val="24"/>
        </w:rPr>
        <w:t>par</w:t>
      </w:r>
      <w:r w:rsidR="009706D4" w:rsidRPr="00CB4972">
        <w:rPr>
          <w:rFonts w:ascii="Arial" w:hAnsi="Arial" w:cs="Arial"/>
          <w:szCs w:val="24"/>
        </w:rPr>
        <w:t xml:space="preserve"> l’</w:t>
      </w:r>
      <w:r w:rsidR="00BD0721">
        <w:rPr>
          <w:rFonts w:ascii="Arial" w:hAnsi="Arial" w:cs="Arial"/>
          <w:szCs w:val="24"/>
        </w:rPr>
        <w:t xml:space="preserve">ordonnance fédérale sur les installations à basse tension </w:t>
      </w:r>
      <w:r w:rsidR="009706D4" w:rsidRPr="00CB4972">
        <w:rPr>
          <w:rFonts w:ascii="Arial" w:hAnsi="Arial" w:cs="Arial"/>
          <w:szCs w:val="24"/>
        </w:rPr>
        <w:t>OIBT.</w:t>
      </w:r>
    </w:p>
    <w:p w:rsidR="00EA39CA" w:rsidRDefault="00EA39CA" w:rsidP="00657958">
      <w:pPr>
        <w:pStyle w:val="Corpsdetexte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477EB" w:rsidRPr="00657958" w:rsidRDefault="005477EB" w:rsidP="00657958">
      <w:pPr>
        <w:pStyle w:val="Corpsdetexte"/>
        <w:rPr>
          <w:rFonts w:ascii="Arial" w:hAnsi="Arial" w:cs="Arial"/>
          <w:b/>
          <w:sz w:val="24"/>
          <w:szCs w:val="24"/>
          <w:u w:val="single"/>
        </w:rPr>
      </w:pPr>
    </w:p>
    <w:p w:rsidR="00EE64D8" w:rsidRPr="001E658A" w:rsidRDefault="00EE64D8" w:rsidP="007B6DD3">
      <w:pPr>
        <w:pStyle w:val="Corpsdetexte"/>
        <w:jc w:val="both"/>
        <w:rPr>
          <w:rFonts w:ascii="Arial" w:hAnsi="Arial" w:cs="Arial"/>
          <w:b/>
          <w:sz w:val="28"/>
          <w:szCs w:val="28"/>
        </w:rPr>
      </w:pPr>
      <w:r w:rsidRPr="001E658A">
        <w:rPr>
          <w:rFonts w:ascii="Arial" w:hAnsi="Arial" w:cs="Arial"/>
          <w:b/>
          <w:sz w:val="24"/>
          <w:szCs w:val="24"/>
          <w:u w:val="single"/>
        </w:rPr>
        <w:t>REFERENCE</w:t>
      </w:r>
      <w:r w:rsidR="00A717CF">
        <w:rPr>
          <w:rFonts w:ascii="Arial" w:hAnsi="Arial" w:cs="Arial"/>
          <w:b/>
          <w:sz w:val="24"/>
          <w:szCs w:val="24"/>
          <w:u w:val="single"/>
        </w:rPr>
        <w:t>S</w:t>
      </w:r>
    </w:p>
    <w:p w:rsidR="00EE64D8" w:rsidRPr="00E334FD" w:rsidRDefault="00415133" w:rsidP="00EE64D8">
      <w:pPr>
        <w:pStyle w:val="Corpsdetexte"/>
        <w:jc w:val="both"/>
        <w:rPr>
          <w:rFonts w:ascii="Arial" w:hAnsi="Arial" w:cs="Arial"/>
          <w:sz w:val="28"/>
          <w:szCs w:val="28"/>
        </w:rPr>
      </w:pPr>
      <w:r w:rsidRPr="00AF5CA6">
        <w:rPr>
          <w:rFonts w:ascii="Arial" w:hAnsi="Arial" w:cs="Arial"/>
          <w:b/>
          <w:noProof/>
          <w:szCs w:val="24"/>
          <w:u w:val="singl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153035</wp:posOffset>
            </wp:positionV>
            <wp:extent cx="61658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688" y="21130"/>
                <wp:lineTo x="20688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_couleur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4D8" w:rsidRPr="00BD0721" w:rsidRDefault="00EE64D8" w:rsidP="00EE64D8">
      <w:pPr>
        <w:pStyle w:val="Corpsdetexte"/>
        <w:jc w:val="both"/>
        <w:rPr>
          <w:rFonts w:ascii="Arial" w:hAnsi="Arial" w:cs="Arial"/>
          <w:szCs w:val="22"/>
        </w:rPr>
      </w:pPr>
      <w:r w:rsidRPr="00BD0721">
        <w:rPr>
          <w:rFonts w:ascii="Arial" w:hAnsi="Arial" w:cs="Arial"/>
          <w:szCs w:val="22"/>
        </w:rPr>
        <w:t>Securelec est au bénéfice d’une accréditation délivrée par le SAS (Service d’Accréditation Suisse). Ce label répond à des exigences strictes en matière de contrôle d’installations électriques, tant au niveau du système de qualité, qu’au niveau des compétences techniques.</w:t>
      </w:r>
    </w:p>
    <w:p w:rsidR="00C97D86" w:rsidRDefault="00C97D86" w:rsidP="004A26E6">
      <w:pPr>
        <w:pStyle w:val="Corpsdetexte"/>
        <w:jc w:val="both"/>
        <w:rPr>
          <w:rFonts w:ascii="Arial" w:hAnsi="Arial" w:cs="Arial"/>
          <w:sz w:val="24"/>
          <w:szCs w:val="24"/>
        </w:rPr>
      </w:pPr>
    </w:p>
    <w:p w:rsidR="00A351F9" w:rsidRPr="00E334FD" w:rsidRDefault="00A351F9" w:rsidP="004A26E6">
      <w:pPr>
        <w:pStyle w:val="Corpsdetexte"/>
        <w:jc w:val="both"/>
        <w:rPr>
          <w:rFonts w:ascii="Arial" w:hAnsi="Arial" w:cs="Arial"/>
          <w:sz w:val="24"/>
          <w:szCs w:val="24"/>
        </w:rPr>
      </w:pPr>
    </w:p>
    <w:p w:rsidR="004A26E6" w:rsidRPr="000F3C49" w:rsidRDefault="004A26E6" w:rsidP="004A26E6">
      <w:pPr>
        <w:pStyle w:val="Corpsdetexte"/>
        <w:jc w:val="center"/>
        <w:rPr>
          <w:rFonts w:ascii="Arial" w:hAnsi="Arial" w:cs="Arial"/>
          <w:color w:val="00B050"/>
          <w:spacing w:val="60"/>
          <w:sz w:val="24"/>
          <w:szCs w:val="24"/>
        </w:rPr>
      </w:pPr>
      <w:r w:rsidRPr="000F3C49">
        <w:rPr>
          <w:rFonts w:ascii="Arial" w:hAnsi="Arial" w:cs="Arial"/>
          <w:color w:val="00B050"/>
          <w:spacing w:val="60"/>
          <w:sz w:val="24"/>
          <w:szCs w:val="24"/>
        </w:rPr>
        <w:t>●●●●●●●●●●●●●●●●●●●●●●●●●●●●</w:t>
      </w:r>
    </w:p>
    <w:p w:rsidR="00316081" w:rsidRDefault="00316081" w:rsidP="00EA0E1F">
      <w:pPr>
        <w:jc w:val="center"/>
        <w:rPr>
          <w:rFonts w:ascii="Arial" w:hAnsi="Arial" w:cs="Arial"/>
        </w:rPr>
      </w:pPr>
    </w:p>
    <w:p w:rsidR="00AF5CA6" w:rsidRDefault="00AF5CA6" w:rsidP="00EA0E1F">
      <w:pPr>
        <w:jc w:val="center"/>
        <w:rPr>
          <w:rFonts w:ascii="Arial" w:hAnsi="Arial" w:cs="Arial"/>
        </w:rPr>
      </w:pPr>
    </w:p>
    <w:p w:rsidR="00316081" w:rsidRPr="00E334FD" w:rsidRDefault="00316081" w:rsidP="00EB0EF6">
      <w:pPr>
        <w:rPr>
          <w:rFonts w:ascii="Arial" w:hAnsi="Arial" w:cs="Arial"/>
        </w:rPr>
      </w:pPr>
    </w:p>
    <w:p w:rsidR="005F775C" w:rsidRPr="001035B3" w:rsidRDefault="005F775C" w:rsidP="004A26E6">
      <w:pPr>
        <w:rPr>
          <w:rFonts w:ascii="Arial" w:hAnsi="Arial" w:cs="Arial"/>
          <w:b/>
          <w:sz w:val="24"/>
          <w:szCs w:val="24"/>
          <w:u w:val="single"/>
        </w:rPr>
      </w:pPr>
      <w:r w:rsidRPr="001035B3">
        <w:rPr>
          <w:rFonts w:ascii="Arial" w:hAnsi="Arial" w:cs="Arial"/>
          <w:b/>
          <w:sz w:val="24"/>
          <w:szCs w:val="24"/>
          <w:u w:val="single"/>
        </w:rPr>
        <w:t>CONTACT</w:t>
      </w:r>
    </w:p>
    <w:p w:rsidR="005F775C" w:rsidRPr="00E334FD" w:rsidRDefault="005F775C" w:rsidP="00C97D86">
      <w:pPr>
        <w:jc w:val="center"/>
        <w:rPr>
          <w:rFonts w:ascii="Arial" w:hAnsi="Arial" w:cs="Arial"/>
        </w:rPr>
      </w:pPr>
    </w:p>
    <w:p w:rsidR="005F775C" w:rsidRPr="00E334FD" w:rsidRDefault="005F775C" w:rsidP="00C97D86">
      <w:pPr>
        <w:jc w:val="center"/>
        <w:rPr>
          <w:rFonts w:ascii="Arial" w:hAnsi="Arial" w:cs="Arial"/>
        </w:rPr>
      </w:pPr>
      <w:r w:rsidRPr="00E334FD">
        <w:rPr>
          <w:rFonts w:ascii="Arial" w:hAnsi="Arial" w:cs="Arial"/>
        </w:rPr>
        <w:t>Securelec SA</w:t>
      </w:r>
    </w:p>
    <w:p w:rsidR="005F775C" w:rsidRPr="00E334FD" w:rsidRDefault="005F775C" w:rsidP="00C97D86">
      <w:pPr>
        <w:jc w:val="center"/>
        <w:rPr>
          <w:rFonts w:ascii="Arial" w:hAnsi="Arial" w:cs="Arial"/>
        </w:rPr>
      </w:pPr>
      <w:r w:rsidRPr="00E334FD">
        <w:rPr>
          <w:rFonts w:ascii="Arial" w:hAnsi="Arial" w:cs="Arial"/>
        </w:rPr>
        <w:t>Av. de la Praille 45</w:t>
      </w:r>
    </w:p>
    <w:p w:rsidR="005F775C" w:rsidRPr="0049697D" w:rsidRDefault="005F775C" w:rsidP="00C97D86">
      <w:pPr>
        <w:jc w:val="center"/>
        <w:rPr>
          <w:rFonts w:ascii="Arial" w:hAnsi="Arial" w:cs="Arial"/>
          <w:lang w:val="en-US"/>
        </w:rPr>
      </w:pPr>
      <w:r w:rsidRPr="0049697D">
        <w:rPr>
          <w:rFonts w:ascii="Arial" w:hAnsi="Arial" w:cs="Arial"/>
          <w:lang w:val="en-US"/>
        </w:rPr>
        <w:t>Case postale 2007</w:t>
      </w:r>
    </w:p>
    <w:p w:rsidR="00C97D86" w:rsidRDefault="005F775C" w:rsidP="00C97D86">
      <w:pPr>
        <w:spacing w:after="360"/>
        <w:jc w:val="center"/>
        <w:rPr>
          <w:rFonts w:ascii="Arial" w:hAnsi="Arial" w:cs="Arial"/>
          <w:lang w:val="en-US"/>
        </w:rPr>
      </w:pPr>
      <w:r w:rsidRPr="0049697D">
        <w:rPr>
          <w:rFonts w:ascii="Arial" w:hAnsi="Arial" w:cs="Arial"/>
          <w:lang w:val="en-US"/>
        </w:rPr>
        <w:t>1227 CAROUGE</w:t>
      </w:r>
    </w:p>
    <w:p w:rsidR="005F775C" w:rsidRPr="0049697D" w:rsidRDefault="00C97D86" w:rsidP="00E551B6">
      <w:pPr>
        <w:tabs>
          <w:tab w:val="left" w:pos="851"/>
          <w:tab w:val="decimal" w:pos="3402"/>
        </w:tabs>
        <w:jc w:val="center"/>
        <w:rPr>
          <w:rFonts w:ascii="Arial" w:hAnsi="Arial" w:cs="Arial"/>
          <w:lang w:val="en-US"/>
        </w:rPr>
      </w:pPr>
      <w:r w:rsidRPr="00C97D86">
        <w:rPr>
          <w:rFonts w:ascii="Arial" w:hAnsi="Arial" w:cs="Arial"/>
          <w:sz w:val="28"/>
        </w:rPr>
        <w:sym w:font="Wingdings 2" w:char="F027"/>
      </w:r>
      <w:r w:rsidR="00E551B6" w:rsidRPr="000E160E">
        <w:rPr>
          <w:rFonts w:ascii="Arial" w:hAnsi="Arial" w:cs="Arial"/>
          <w:sz w:val="28"/>
          <w:lang w:val="en-US"/>
        </w:rPr>
        <w:t xml:space="preserve"> </w:t>
      </w:r>
      <w:r w:rsidR="005F775C" w:rsidRPr="0049697D">
        <w:rPr>
          <w:rFonts w:ascii="Arial" w:hAnsi="Arial" w:cs="Arial"/>
          <w:lang w:val="en-US"/>
        </w:rPr>
        <w:t>022 308 16 20</w:t>
      </w:r>
    </w:p>
    <w:p w:rsidR="00C97D86" w:rsidRDefault="00C97D86" w:rsidP="00E551B6">
      <w:pPr>
        <w:tabs>
          <w:tab w:val="left" w:pos="851"/>
          <w:tab w:val="decimal" w:pos="3402"/>
        </w:tabs>
        <w:jc w:val="center"/>
        <w:rPr>
          <w:rFonts w:ascii="Arial" w:hAnsi="Arial" w:cs="Arial"/>
          <w:lang w:val="en-US"/>
        </w:rPr>
      </w:pPr>
      <w:r w:rsidRPr="00C97D86">
        <w:rPr>
          <w:rFonts w:ascii="Arial" w:hAnsi="Arial" w:cs="Arial"/>
          <w:sz w:val="32"/>
        </w:rPr>
        <w:sym w:font="Wingdings 2" w:char="F036"/>
      </w:r>
      <w:r w:rsidR="00E551B6" w:rsidRPr="000E160E">
        <w:rPr>
          <w:rFonts w:ascii="Arial" w:hAnsi="Arial" w:cs="Arial"/>
          <w:sz w:val="32"/>
          <w:lang w:val="en-US"/>
        </w:rPr>
        <w:t xml:space="preserve"> </w:t>
      </w:r>
      <w:r w:rsidR="00E551B6">
        <w:rPr>
          <w:rFonts w:ascii="Arial" w:hAnsi="Arial" w:cs="Arial"/>
          <w:lang w:val="en-US"/>
        </w:rPr>
        <w:t>022 308 16 30</w:t>
      </w:r>
    </w:p>
    <w:p w:rsidR="00F3638C" w:rsidRPr="00F3638C" w:rsidRDefault="00E551B6" w:rsidP="00F3638C">
      <w:pPr>
        <w:spacing w:after="360"/>
        <w:jc w:val="center"/>
        <w:rPr>
          <w:rFonts w:ascii="Arial" w:hAnsi="Arial" w:cs="Arial"/>
          <w:szCs w:val="24"/>
          <w:lang w:val="en-US"/>
        </w:rPr>
      </w:pPr>
      <w:r w:rsidRPr="0049697D">
        <w:rPr>
          <w:rFonts w:ascii="Arial" w:hAnsi="Arial" w:cs="Arial"/>
          <w:szCs w:val="24"/>
          <w:lang w:val="en-US"/>
        </w:rPr>
        <w:t>securelec@securelec.ch</w:t>
      </w:r>
    </w:p>
    <w:p w:rsidR="004514FF" w:rsidRPr="00DB1161" w:rsidRDefault="00DB1161" w:rsidP="00DB1161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162050" cy="5217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 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59" cy="52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4FF" w:rsidRPr="00E551B6" w:rsidRDefault="004514FF" w:rsidP="00DB1161">
      <w:pPr>
        <w:tabs>
          <w:tab w:val="left" w:pos="851"/>
        </w:tabs>
        <w:rPr>
          <w:rFonts w:ascii="Arial" w:hAnsi="Arial" w:cs="Arial"/>
          <w:b/>
          <w:sz w:val="32"/>
          <w:szCs w:val="32"/>
          <w:lang w:val="en-US"/>
        </w:rPr>
      </w:pPr>
    </w:p>
    <w:p w:rsidR="004514FF" w:rsidRPr="00E551B6" w:rsidRDefault="002B33A8" w:rsidP="002B33A8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noProof/>
          <w:spacing w:val="100"/>
          <w:sz w:val="32"/>
          <w:szCs w:val="32"/>
        </w:rPr>
        <w:drawing>
          <wp:inline distT="0" distB="0" distL="0" distR="0">
            <wp:extent cx="4190365" cy="3138805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eaux-photovoltaiques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365" cy="3138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514FF" w:rsidRPr="00E551B6" w:rsidRDefault="004514FF" w:rsidP="00A667A5">
      <w:pPr>
        <w:tabs>
          <w:tab w:val="left" w:pos="851"/>
        </w:tabs>
        <w:jc w:val="center"/>
        <w:rPr>
          <w:rFonts w:ascii="Arial" w:hAnsi="Arial" w:cs="Arial"/>
          <w:b/>
          <w:spacing w:val="100"/>
          <w:sz w:val="32"/>
          <w:szCs w:val="32"/>
          <w:lang w:val="en-US"/>
        </w:rPr>
      </w:pPr>
      <w:r w:rsidRPr="00E551B6">
        <w:rPr>
          <w:rFonts w:ascii="Arial" w:hAnsi="Arial" w:cs="Arial"/>
          <w:b/>
          <w:spacing w:val="100"/>
          <w:sz w:val="32"/>
          <w:szCs w:val="32"/>
          <w:lang w:val="en-US"/>
        </w:rPr>
        <w:t>www.securelec.ch</w:t>
      </w:r>
    </w:p>
    <w:sectPr w:rsidR="004514FF" w:rsidRPr="00E551B6" w:rsidSect="00E815A4">
      <w:headerReference w:type="default" r:id="rId13"/>
      <w:pgSz w:w="11907" w:h="16839" w:code="9"/>
      <w:pgMar w:top="1418" w:right="1418" w:bottom="1418" w:left="1418" w:header="720" w:footer="720" w:gutter="0"/>
      <w:paperSrc w:first="264" w:other="264"/>
      <w:pgBorders w:offsetFrom="page">
        <w:top w:val="single" w:sz="2" w:space="24" w:color="A6A6A6" w:themeColor="background1" w:themeShade="A6"/>
        <w:left w:val="single" w:sz="2" w:space="24" w:color="A6A6A6" w:themeColor="background1" w:themeShade="A6"/>
        <w:bottom w:val="single" w:sz="2" w:space="24" w:color="A6A6A6" w:themeColor="background1" w:themeShade="A6"/>
        <w:right w:val="single" w:sz="2" w:space="24" w:color="A6A6A6" w:themeColor="background1" w:themeShade="A6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33" w:rsidRDefault="00604133" w:rsidP="00B21B46">
      <w:pPr>
        <w:spacing w:line="240" w:lineRule="auto"/>
      </w:pPr>
      <w:r>
        <w:separator/>
      </w:r>
    </w:p>
  </w:endnote>
  <w:endnote w:type="continuationSeparator" w:id="0">
    <w:p w:rsidR="00604133" w:rsidRDefault="00604133" w:rsidP="00B21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33" w:rsidRDefault="00604133" w:rsidP="00B21B46">
      <w:pPr>
        <w:spacing w:line="240" w:lineRule="auto"/>
      </w:pPr>
      <w:r>
        <w:separator/>
      </w:r>
    </w:p>
  </w:footnote>
  <w:footnote w:type="continuationSeparator" w:id="0">
    <w:p w:rsidR="00604133" w:rsidRDefault="00604133" w:rsidP="00B21B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33" w:rsidRDefault="00604133" w:rsidP="000F3C49">
    <w:pPr>
      <w:pStyle w:val="En-tte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7B5"/>
    <w:multiLevelType w:val="hybridMultilevel"/>
    <w:tmpl w:val="985216D4"/>
    <w:lvl w:ilvl="0" w:tplc="100C000F">
      <w:start w:val="1"/>
      <w:numFmt w:val="decimal"/>
      <w:lvlText w:val="%1."/>
      <w:lvlJc w:val="left"/>
      <w:pPr>
        <w:ind w:left="1077" w:hanging="360"/>
      </w:pPr>
    </w:lvl>
    <w:lvl w:ilvl="1" w:tplc="100C0019" w:tentative="1">
      <w:start w:val="1"/>
      <w:numFmt w:val="lowerLetter"/>
      <w:lvlText w:val="%2."/>
      <w:lvlJc w:val="left"/>
      <w:pPr>
        <w:ind w:left="1797" w:hanging="360"/>
      </w:pPr>
    </w:lvl>
    <w:lvl w:ilvl="2" w:tplc="100C001B" w:tentative="1">
      <w:start w:val="1"/>
      <w:numFmt w:val="lowerRoman"/>
      <w:lvlText w:val="%3."/>
      <w:lvlJc w:val="right"/>
      <w:pPr>
        <w:ind w:left="2517" w:hanging="180"/>
      </w:pPr>
    </w:lvl>
    <w:lvl w:ilvl="3" w:tplc="100C000F" w:tentative="1">
      <w:start w:val="1"/>
      <w:numFmt w:val="decimal"/>
      <w:lvlText w:val="%4."/>
      <w:lvlJc w:val="left"/>
      <w:pPr>
        <w:ind w:left="3237" w:hanging="360"/>
      </w:pPr>
    </w:lvl>
    <w:lvl w:ilvl="4" w:tplc="100C0019" w:tentative="1">
      <w:start w:val="1"/>
      <w:numFmt w:val="lowerLetter"/>
      <w:lvlText w:val="%5."/>
      <w:lvlJc w:val="left"/>
      <w:pPr>
        <w:ind w:left="3957" w:hanging="360"/>
      </w:pPr>
    </w:lvl>
    <w:lvl w:ilvl="5" w:tplc="100C001B" w:tentative="1">
      <w:start w:val="1"/>
      <w:numFmt w:val="lowerRoman"/>
      <w:lvlText w:val="%6."/>
      <w:lvlJc w:val="right"/>
      <w:pPr>
        <w:ind w:left="4677" w:hanging="180"/>
      </w:pPr>
    </w:lvl>
    <w:lvl w:ilvl="6" w:tplc="100C000F" w:tentative="1">
      <w:start w:val="1"/>
      <w:numFmt w:val="decimal"/>
      <w:lvlText w:val="%7."/>
      <w:lvlJc w:val="left"/>
      <w:pPr>
        <w:ind w:left="5397" w:hanging="360"/>
      </w:pPr>
    </w:lvl>
    <w:lvl w:ilvl="7" w:tplc="100C0019" w:tentative="1">
      <w:start w:val="1"/>
      <w:numFmt w:val="lowerLetter"/>
      <w:lvlText w:val="%8."/>
      <w:lvlJc w:val="left"/>
      <w:pPr>
        <w:ind w:left="6117" w:hanging="360"/>
      </w:pPr>
    </w:lvl>
    <w:lvl w:ilvl="8" w:tplc="10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BC77206"/>
    <w:multiLevelType w:val="hybridMultilevel"/>
    <w:tmpl w:val="D38AE7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7B20"/>
    <w:multiLevelType w:val="hybridMultilevel"/>
    <w:tmpl w:val="A7DE95DA"/>
    <w:lvl w:ilvl="0" w:tplc="F7EEE9F4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  <w:color w:val="00B05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A5D33"/>
    <w:multiLevelType w:val="hybridMultilevel"/>
    <w:tmpl w:val="7788221E"/>
    <w:lvl w:ilvl="0" w:tplc="10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DA4543"/>
    <w:multiLevelType w:val="hybridMultilevel"/>
    <w:tmpl w:val="AF6074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167C8"/>
    <w:multiLevelType w:val="hybridMultilevel"/>
    <w:tmpl w:val="66509912"/>
    <w:lvl w:ilvl="0" w:tplc="040C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>
    <w:nsid w:val="24FD2486"/>
    <w:multiLevelType w:val="multilevel"/>
    <w:tmpl w:val="69AC64EC"/>
    <w:numStyleLink w:val="Style1"/>
  </w:abstractNum>
  <w:abstractNum w:abstractNumId="7">
    <w:nsid w:val="300E420A"/>
    <w:multiLevelType w:val="hybridMultilevel"/>
    <w:tmpl w:val="90301BB4"/>
    <w:lvl w:ilvl="0" w:tplc="F7EEE9F4">
      <w:start w:val="1"/>
      <w:numFmt w:val="upperLetter"/>
      <w:lvlText w:val="%1"/>
      <w:lvlJc w:val="left"/>
      <w:pPr>
        <w:ind w:left="360" w:hanging="360"/>
      </w:pPr>
      <w:rPr>
        <w:rFonts w:hint="default"/>
        <w:b/>
        <w:i w:val="0"/>
        <w:color w:val="00B050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AC7B40"/>
    <w:multiLevelType w:val="hybridMultilevel"/>
    <w:tmpl w:val="4B1E13E4"/>
    <w:lvl w:ilvl="0" w:tplc="F7EEE9F4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  <w:color w:val="00B05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F1E64"/>
    <w:multiLevelType w:val="hybridMultilevel"/>
    <w:tmpl w:val="15104BF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30518"/>
    <w:multiLevelType w:val="hybridMultilevel"/>
    <w:tmpl w:val="349EF0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104CE"/>
    <w:multiLevelType w:val="hybridMultilevel"/>
    <w:tmpl w:val="FCF4D5E2"/>
    <w:lvl w:ilvl="0" w:tplc="F7EEE9F4">
      <w:start w:val="1"/>
      <w:numFmt w:val="upperLetter"/>
      <w:lvlText w:val="%1"/>
      <w:lvlJc w:val="left"/>
      <w:pPr>
        <w:ind w:left="786" w:hanging="360"/>
      </w:pPr>
      <w:rPr>
        <w:rFonts w:hint="default"/>
        <w:b/>
        <w:i w:val="0"/>
        <w:color w:val="00B05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4DA"/>
    <w:multiLevelType w:val="hybridMultilevel"/>
    <w:tmpl w:val="7B2A749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860762"/>
    <w:multiLevelType w:val="hybridMultilevel"/>
    <w:tmpl w:val="E89EA31A"/>
    <w:lvl w:ilvl="0" w:tplc="A92EBBEA">
      <w:start w:val="1"/>
      <w:numFmt w:val="decimal"/>
      <w:pStyle w:val="Paragraphedeliste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D2638D"/>
    <w:multiLevelType w:val="hybridMultilevel"/>
    <w:tmpl w:val="AF68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95E60"/>
    <w:multiLevelType w:val="multilevel"/>
    <w:tmpl w:val="69AC64EC"/>
    <w:styleLink w:val="Style1"/>
    <w:lvl w:ilvl="0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caps w:val="0"/>
        <w:smallCaps/>
        <w:strike w:val="0"/>
        <w:dstrike w:val="0"/>
        <w:vanish w:val="0"/>
        <w:color w:val="00B05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9202130"/>
    <w:multiLevelType w:val="hybridMultilevel"/>
    <w:tmpl w:val="A80668C0"/>
    <w:lvl w:ilvl="0" w:tplc="F7EEE9F4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i w:val="0"/>
        <w:color w:val="00B05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15"/>
  </w:num>
  <w:num w:numId="9">
    <w:abstractNumId w:val="6"/>
  </w:num>
  <w:num w:numId="10">
    <w:abstractNumId w:val="11"/>
  </w:num>
  <w:num w:numId="11">
    <w:abstractNumId w:val="16"/>
  </w:num>
  <w:num w:numId="12">
    <w:abstractNumId w:val="2"/>
  </w:num>
  <w:num w:numId="13">
    <w:abstractNumId w:val="8"/>
  </w:num>
  <w:num w:numId="14">
    <w:abstractNumId w:val="7"/>
  </w:num>
  <w:num w:numId="15">
    <w:abstractNumId w:val="14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defaultTabStop w:val="567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4D"/>
    <w:rsid w:val="00030E0C"/>
    <w:rsid w:val="000470AC"/>
    <w:rsid w:val="000473DE"/>
    <w:rsid w:val="00060D87"/>
    <w:rsid w:val="00060E5D"/>
    <w:rsid w:val="000650D0"/>
    <w:rsid w:val="00071D23"/>
    <w:rsid w:val="0007201D"/>
    <w:rsid w:val="00075978"/>
    <w:rsid w:val="000765BA"/>
    <w:rsid w:val="00077ECD"/>
    <w:rsid w:val="00080A97"/>
    <w:rsid w:val="000850F4"/>
    <w:rsid w:val="000863EF"/>
    <w:rsid w:val="000A0631"/>
    <w:rsid w:val="000B039D"/>
    <w:rsid w:val="000B3E5D"/>
    <w:rsid w:val="000D1D0F"/>
    <w:rsid w:val="000D3390"/>
    <w:rsid w:val="000D38D1"/>
    <w:rsid w:val="000D5D88"/>
    <w:rsid w:val="000E160E"/>
    <w:rsid w:val="000E3AA1"/>
    <w:rsid w:val="000E69E6"/>
    <w:rsid w:val="000F1F7A"/>
    <w:rsid w:val="000F3C49"/>
    <w:rsid w:val="00101D28"/>
    <w:rsid w:val="001035B3"/>
    <w:rsid w:val="00105848"/>
    <w:rsid w:val="00106D31"/>
    <w:rsid w:val="00121C4E"/>
    <w:rsid w:val="00122DB9"/>
    <w:rsid w:val="00134DE8"/>
    <w:rsid w:val="00137EB4"/>
    <w:rsid w:val="00147578"/>
    <w:rsid w:val="00151947"/>
    <w:rsid w:val="001540C7"/>
    <w:rsid w:val="00166202"/>
    <w:rsid w:val="00175629"/>
    <w:rsid w:val="00176A2C"/>
    <w:rsid w:val="0018064D"/>
    <w:rsid w:val="001826C9"/>
    <w:rsid w:val="00184811"/>
    <w:rsid w:val="00193764"/>
    <w:rsid w:val="001A0E9C"/>
    <w:rsid w:val="001A5BFB"/>
    <w:rsid w:val="001C00B9"/>
    <w:rsid w:val="001C6882"/>
    <w:rsid w:val="001D2679"/>
    <w:rsid w:val="001E5263"/>
    <w:rsid w:val="001E658A"/>
    <w:rsid w:val="00205AA0"/>
    <w:rsid w:val="00206607"/>
    <w:rsid w:val="002074EC"/>
    <w:rsid w:val="002115CC"/>
    <w:rsid w:val="002125C4"/>
    <w:rsid w:val="00231ED7"/>
    <w:rsid w:val="00235D52"/>
    <w:rsid w:val="002520C6"/>
    <w:rsid w:val="002540C5"/>
    <w:rsid w:val="00257A82"/>
    <w:rsid w:val="00260412"/>
    <w:rsid w:val="002608F2"/>
    <w:rsid w:val="00261BCD"/>
    <w:rsid w:val="002733C0"/>
    <w:rsid w:val="00284126"/>
    <w:rsid w:val="0029355C"/>
    <w:rsid w:val="00296E05"/>
    <w:rsid w:val="002A0950"/>
    <w:rsid w:val="002A3962"/>
    <w:rsid w:val="002A7470"/>
    <w:rsid w:val="002B33A8"/>
    <w:rsid w:val="002D3782"/>
    <w:rsid w:val="002D4E30"/>
    <w:rsid w:val="002D4FBC"/>
    <w:rsid w:val="002E0EFC"/>
    <w:rsid w:val="002E12BF"/>
    <w:rsid w:val="002E2FF4"/>
    <w:rsid w:val="002E35C6"/>
    <w:rsid w:val="002E3E00"/>
    <w:rsid w:val="002F221B"/>
    <w:rsid w:val="00303638"/>
    <w:rsid w:val="00305C33"/>
    <w:rsid w:val="00313C5D"/>
    <w:rsid w:val="00316081"/>
    <w:rsid w:val="00340E11"/>
    <w:rsid w:val="00346B7A"/>
    <w:rsid w:val="0035417A"/>
    <w:rsid w:val="00355B33"/>
    <w:rsid w:val="00364922"/>
    <w:rsid w:val="003733F2"/>
    <w:rsid w:val="00381115"/>
    <w:rsid w:val="003908A0"/>
    <w:rsid w:val="00397298"/>
    <w:rsid w:val="003A0DEC"/>
    <w:rsid w:val="003A2702"/>
    <w:rsid w:val="003B361B"/>
    <w:rsid w:val="003C0A2D"/>
    <w:rsid w:val="003C6703"/>
    <w:rsid w:val="003D3427"/>
    <w:rsid w:val="003D3CA1"/>
    <w:rsid w:val="003E07AB"/>
    <w:rsid w:val="003F0593"/>
    <w:rsid w:val="003F30C7"/>
    <w:rsid w:val="00410B75"/>
    <w:rsid w:val="00415133"/>
    <w:rsid w:val="0041572D"/>
    <w:rsid w:val="00430672"/>
    <w:rsid w:val="00433169"/>
    <w:rsid w:val="00433CE2"/>
    <w:rsid w:val="00443726"/>
    <w:rsid w:val="00443BAA"/>
    <w:rsid w:val="004514FF"/>
    <w:rsid w:val="00454D50"/>
    <w:rsid w:val="004676DA"/>
    <w:rsid w:val="00473433"/>
    <w:rsid w:val="0047531F"/>
    <w:rsid w:val="00484276"/>
    <w:rsid w:val="00485CFD"/>
    <w:rsid w:val="004904D6"/>
    <w:rsid w:val="0049697D"/>
    <w:rsid w:val="004A0170"/>
    <w:rsid w:val="004A26E6"/>
    <w:rsid w:val="004A4F42"/>
    <w:rsid w:val="004B0EA0"/>
    <w:rsid w:val="004C3C7A"/>
    <w:rsid w:val="004D3FB4"/>
    <w:rsid w:val="004D7C89"/>
    <w:rsid w:val="004E4A7F"/>
    <w:rsid w:val="004F740A"/>
    <w:rsid w:val="005156EE"/>
    <w:rsid w:val="00515F2C"/>
    <w:rsid w:val="00527EEF"/>
    <w:rsid w:val="005343E4"/>
    <w:rsid w:val="005426DE"/>
    <w:rsid w:val="005477EB"/>
    <w:rsid w:val="005520BC"/>
    <w:rsid w:val="00555531"/>
    <w:rsid w:val="00567F7A"/>
    <w:rsid w:val="00581D6F"/>
    <w:rsid w:val="005A1063"/>
    <w:rsid w:val="005C1D2F"/>
    <w:rsid w:val="005C3D38"/>
    <w:rsid w:val="005E3D3D"/>
    <w:rsid w:val="005F10B3"/>
    <w:rsid w:val="005F1A6F"/>
    <w:rsid w:val="005F48D3"/>
    <w:rsid w:val="005F4C78"/>
    <w:rsid w:val="005F775C"/>
    <w:rsid w:val="0060312E"/>
    <w:rsid w:val="00604133"/>
    <w:rsid w:val="0060440E"/>
    <w:rsid w:val="00624FA4"/>
    <w:rsid w:val="00627CBC"/>
    <w:rsid w:val="00657958"/>
    <w:rsid w:val="00667FF6"/>
    <w:rsid w:val="006C593A"/>
    <w:rsid w:val="006D08B4"/>
    <w:rsid w:val="006D6F96"/>
    <w:rsid w:val="006E304F"/>
    <w:rsid w:val="00700CF1"/>
    <w:rsid w:val="00707926"/>
    <w:rsid w:val="00715213"/>
    <w:rsid w:val="00721E3C"/>
    <w:rsid w:val="007332BD"/>
    <w:rsid w:val="007375D5"/>
    <w:rsid w:val="00741200"/>
    <w:rsid w:val="0078771D"/>
    <w:rsid w:val="007A2493"/>
    <w:rsid w:val="007A42F2"/>
    <w:rsid w:val="007B6DD3"/>
    <w:rsid w:val="007C0709"/>
    <w:rsid w:val="007D107D"/>
    <w:rsid w:val="007D14CD"/>
    <w:rsid w:val="007D66E9"/>
    <w:rsid w:val="007E4F19"/>
    <w:rsid w:val="007E5C69"/>
    <w:rsid w:val="007E6C33"/>
    <w:rsid w:val="007F552D"/>
    <w:rsid w:val="008025FC"/>
    <w:rsid w:val="008161B1"/>
    <w:rsid w:val="00823D13"/>
    <w:rsid w:val="0084121F"/>
    <w:rsid w:val="00842C9F"/>
    <w:rsid w:val="00843E33"/>
    <w:rsid w:val="0086404D"/>
    <w:rsid w:val="00886594"/>
    <w:rsid w:val="00890CD4"/>
    <w:rsid w:val="008A0DA3"/>
    <w:rsid w:val="008C3527"/>
    <w:rsid w:val="008D2563"/>
    <w:rsid w:val="008D6EC8"/>
    <w:rsid w:val="008E3A5B"/>
    <w:rsid w:val="008E3D59"/>
    <w:rsid w:val="008F19CB"/>
    <w:rsid w:val="00906FB5"/>
    <w:rsid w:val="009101C1"/>
    <w:rsid w:val="009210BC"/>
    <w:rsid w:val="00924925"/>
    <w:rsid w:val="009277A5"/>
    <w:rsid w:val="009350BA"/>
    <w:rsid w:val="00953479"/>
    <w:rsid w:val="009558D1"/>
    <w:rsid w:val="00957213"/>
    <w:rsid w:val="00960E29"/>
    <w:rsid w:val="009616C2"/>
    <w:rsid w:val="00966AA4"/>
    <w:rsid w:val="009671DD"/>
    <w:rsid w:val="009706D4"/>
    <w:rsid w:val="0098040A"/>
    <w:rsid w:val="0098171D"/>
    <w:rsid w:val="0098311D"/>
    <w:rsid w:val="009955EE"/>
    <w:rsid w:val="009A7255"/>
    <w:rsid w:val="009B39C4"/>
    <w:rsid w:val="009B407B"/>
    <w:rsid w:val="009B46BD"/>
    <w:rsid w:val="009B6D1A"/>
    <w:rsid w:val="009B7836"/>
    <w:rsid w:val="009C0611"/>
    <w:rsid w:val="009C5756"/>
    <w:rsid w:val="009C633E"/>
    <w:rsid w:val="009D4435"/>
    <w:rsid w:val="009E304D"/>
    <w:rsid w:val="009F1CC6"/>
    <w:rsid w:val="009F6F55"/>
    <w:rsid w:val="00A0476C"/>
    <w:rsid w:val="00A13CB8"/>
    <w:rsid w:val="00A159C4"/>
    <w:rsid w:val="00A351F9"/>
    <w:rsid w:val="00A61A0B"/>
    <w:rsid w:val="00A667A5"/>
    <w:rsid w:val="00A71640"/>
    <w:rsid w:val="00A717CF"/>
    <w:rsid w:val="00A816E1"/>
    <w:rsid w:val="00A81BCF"/>
    <w:rsid w:val="00A86A60"/>
    <w:rsid w:val="00A97EFE"/>
    <w:rsid w:val="00AA7C09"/>
    <w:rsid w:val="00AB3437"/>
    <w:rsid w:val="00AB3BFC"/>
    <w:rsid w:val="00AE2A77"/>
    <w:rsid w:val="00AE54F9"/>
    <w:rsid w:val="00AF490D"/>
    <w:rsid w:val="00AF53DE"/>
    <w:rsid w:val="00AF5CA6"/>
    <w:rsid w:val="00B0244E"/>
    <w:rsid w:val="00B02F28"/>
    <w:rsid w:val="00B17BE1"/>
    <w:rsid w:val="00B21B46"/>
    <w:rsid w:val="00B23116"/>
    <w:rsid w:val="00B24BF8"/>
    <w:rsid w:val="00B318EC"/>
    <w:rsid w:val="00B331C7"/>
    <w:rsid w:val="00B37625"/>
    <w:rsid w:val="00B45ED6"/>
    <w:rsid w:val="00B55C6F"/>
    <w:rsid w:val="00B610DB"/>
    <w:rsid w:val="00B62E31"/>
    <w:rsid w:val="00B651D8"/>
    <w:rsid w:val="00B75A03"/>
    <w:rsid w:val="00B815C1"/>
    <w:rsid w:val="00B94DBF"/>
    <w:rsid w:val="00BA51CD"/>
    <w:rsid w:val="00BC22A3"/>
    <w:rsid w:val="00BC3C05"/>
    <w:rsid w:val="00BC741C"/>
    <w:rsid w:val="00BD0721"/>
    <w:rsid w:val="00BD101E"/>
    <w:rsid w:val="00BD3D25"/>
    <w:rsid w:val="00BD6B84"/>
    <w:rsid w:val="00C0579E"/>
    <w:rsid w:val="00C15D25"/>
    <w:rsid w:val="00C17BA5"/>
    <w:rsid w:val="00C21412"/>
    <w:rsid w:val="00C30493"/>
    <w:rsid w:val="00C33EB2"/>
    <w:rsid w:val="00C34500"/>
    <w:rsid w:val="00C5167C"/>
    <w:rsid w:val="00C620B9"/>
    <w:rsid w:val="00C6296C"/>
    <w:rsid w:val="00C66C5F"/>
    <w:rsid w:val="00C70595"/>
    <w:rsid w:val="00C82F60"/>
    <w:rsid w:val="00C833A8"/>
    <w:rsid w:val="00C97D86"/>
    <w:rsid w:val="00CA169F"/>
    <w:rsid w:val="00CA55E9"/>
    <w:rsid w:val="00CA5CAC"/>
    <w:rsid w:val="00CB4972"/>
    <w:rsid w:val="00CC3A43"/>
    <w:rsid w:val="00CD1276"/>
    <w:rsid w:val="00CD67C5"/>
    <w:rsid w:val="00CF594D"/>
    <w:rsid w:val="00D12E21"/>
    <w:rsid w:val="00D243BA"/>
    <w:rsid w:val="00D40089"/>
    <w:rsid w:val="00D47F29"/>
    <w:rsid w:val="00D509FB"/>
    <w:rsid w:val="00D6403B"/>
    <w:rsid w:val="00DB1161"/>
    <w:rsid w:val="00DC3303"/>
    <w:rsid w:val="00DC53F6"/>
    <w:rsid w:val="00DD14E1"/>
    <w:rsid w:val="00DE0A86"/>
    <w:rsid w:val="00DF1610"/>
    <w:rsid w:val="00E06B44"/>
    <w:rsid w:val="00E1523D"/>
    <w:rsid w:val="00E16DE2"/>
    <w:rsid w:val="00E2428D"/>
    <w:rsid w:val="00E334FD"/>
    <w:rsid w:val="00E36411"/>
    <w:rsid w:val="00E37E64"/>
    <w:rsid w:val="00E47B58"/>
    <w:rsid w:val="00E54932"/>
    <w:rsid w:val="00E551B6"/>
    <w:rsid w:val="00E554E4"/>
    <w:rsid w:val="00E61DA3"/>
    <w:rsid w:val="00E75E5E"/>
    <w:rsid w:val="00E76497"/>
    <w:rsid w:val="00E77650"/>
    <w:rsid w:val="00E77A70"/>
    <w:rsid w:val="00E815A4"/>
    <w:rsid w:val="00E83C8E"/>
    <w:rsid w:val="00E85036"/>
    <w:rsid w:val="00E87EB0"/>
    <w:rsid w:val="00E96514"/>
    <w:rsid w:val="00EA0E1F"/>
    <w:rsid w:val="00EA39CA"/>
    <w:rsid w:val="00EB0BD6"/>
    <w:rsid w:val="00EB0EF6"/>
    <w:rsid w:val="00EB1332"/>
    <w:rsid w:val="00EB360D"/>
    <w:rsid w:val="00EC517D"/>
    <w:rsid w:val="00ED3492"/>
    <w:rsid w:val="00EE02F7"/>
    <w:rsid w:val="00EE64D8"/>
    <w:rsid w:val="00EF0CA4"/>
    <w:rsid w:val="00EF3C21"/>
    <w:rsid w:val="00EF4DC2"/>
    <w:rsid w:val="00F004FE"/>
    <w:rsid w:val="00F073EC"/>
    <w:rsid w:val="00F23C5B"/>
    <w:rsid w:val="00F3638C"/>
    <w:rsid w:val="00F41264"/>
    <w:rsid w:val="00F41B19"/>
    <w:rsid w:val="00F54645"/>
    <w:rsid w:val="00F66996"/>
    <w:rsid w:val="00FA01F5"/>
    <w:rsid w:val="00FA6F93"/>
    <w:rsid w:val="00FD76A2"/>
    <w:rsid w:val="00FE26D0"/>
    <w:rsid w:val="00FE2C76"/>
    <w:rsid w:val="00FE3F76"/>
    <w:rsid w:val="00FF2C94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0" w:lineRule="atLeast"/>
      <w:textAlignment w:val="baseline"/>
    </w:pPr>
  </w:style>
  <w:style w:type="paragraph" w:styleId="Titre1">
    <w:name w:val="heading 1"/>
    <w:basedOn w:val="Normal"/>
    <w:next w:val="Normal"/>
    <w:link w:val="Titre1Car"/>
    <w:uiPriority w:val="9"/>
    <w:qFormat/>
    <w:rsid w:val="002125C4"/>
    <w:pPr>
      <w:tabs>
        <w:tab w:val="left" w:pos="567"/>
      </w:tabs>
      <w:outlineLvl w:val="0"/>
    </w:pPr>
    <w:rPr>
      <w:b/>
      <w:caps/>
      <w:u w:val="single"/>
    </w:rPr>
  </w:style>
  <w:style w:type="paragraph" w:styleId="Titre2">
    <w:name w:val="heading 2"/>
    <w:basedOn w:val="Normal"/>
    <w:next w:val="Normal"/>
    <w:qFormat/>
    <w:rsid w:val="00261BCD"/>
    <w:pPr>
      <w:tabs>
        <w:tab w:val="left" w:pos="1134"/>
      </w:tabs>
      <w:ind w:left="567"/>
      <w:outlineLvl w:val="1"/>
    </w:pPr>
    <w:rPr>
      <w:b/>
      <w:i/>
      <w:caps/>
    </w:rPr>
  </w:style>
  <w:style w:type="paragraph" w:styleId="Titre3">
    <w:name w:val="heading 3"/>
    <w:basedOn w:val="Normal"/>
    <w:next w:val="Normal"/>
    <w:qFormat/>
    <w:pPr>
      <w:tabs>
        <w:tab w:val="left" w:pos="1701"/>
      </w:tabs>
      <w:ind w:left="1134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character" w:customStyle="1" w:styleId="Stylepersonneldecomposition">
    <w:name w:val="Style personnel de composition"/>
    <w:basedOn w:val="Policepardfaut"/>
    <w:rPr>
      <w:rFonts w:ascii="Arial" w:hAnsi="Arial" w:cs="Arial"/>
      <w:color w:val="auto"/>
      <w:sz w:val="20"/>
    </w:rPr>
  </w:style>
  <w:style w:type="character" w:customStyle="1" w:styleId="Stylepersonnelderponse">
    <w:name w:val="Style personnel de réponse"/>
    <w:basedOn w:val="Policepardfaut"/>
    <w:rPr>
      <w:rFonts w:ascii="Arial" w:hAnsi="Arial" w:cs="Arial"/>
      <w:color w:val="auto"/>
      <w:sz w:val="20"/>
    </w:rPr>
  </w:style>
  <w:style w:type="paragraph" w:styleId="Corpsdetexte">
    <w:name w:val="Body Text"/>
    <w:basedOn w:val="Normal"/>
    <w:semiHidden/>
    <w:pPr>
      <w:tabs>
        <w:tab w:val="left" w:pos="496"/>
        <w:tab w:val="left" w:pos="11026"/>
      </w:tabs>
    </w:pPr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E29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2125C4"/>
    <w:rPr>
      <w:rFonts w:ascii="Times New Roman" w:hAnsi="Times New Roman"/>
      <w:b/>
      <w:caps/>
      <w:sz w:val="24"/>
      <w:u w:val="single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21B4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B46"/>
    <w:rPr>
      <w:rFonts w:ascii="Times New Roman" w:hAnsi="Times New Roman"/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21B4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B46"/>
    <w:rPr>
      <w:rFonts w:ascii="Times New Roman" w:hAnsi="Times New Roman"/>
      <w:sz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CC3A43"/>
    <w:rPr>
      <w:color w:val="808080"/>
    </w:rPr>
  </w:style>
  <w:style w:type="paragraph" w:styleId="Paragraphedeliste">
    <w:name w:val="List Paragraph"/>
    <w:basedOn w:val="Normal"/>
    <w:uiPriority w:val="34"/>
    <w:qFormat/>
    <w:rsid w:val="00EB360D"/>
    <w:pPr>
      <w:numPr>
        <w:numId w:val="3"/>
      </w:numPr>
      <w:contextualSpacing/>
    </w:pPr>
  </w:style>
  <w:style w:type="character" w:styleId="Appelnotedebasdep">
    <w:name w:val="footnote reference"/>
    <w:basedOn w:val="Policepardfaut"/>
    <w:semiHidden/>
    <w:rsid w:val="00F004FE"/>
    <w:rPr>
      <w:position w:val="6"/>
      <w:sz w:val="16"/>
    </w:rPr>
  </w:style>
  <w:style w:type="character" w:styleId="Lienhypertexte">
    <w:name w:val="Hyperlink"/>
    <w:basedOn w:val="Policepardfaut"/>
    <w:semiHidden/>
    <w:rsid w:val="003D3CA1"/>
    <w:rPr>
      <w:color w:val="0000FF"/>
      <w:u w:val="single"/>
    </w:rPr>
  </w:style>
  <w:style w:type="paragraph" w:customStyle="1" w:styleId="-">
    <w:name w:val=":-("/>
    <w:rsid w:val="002125C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fr-FR" w:eastAsia="fr-FR"/>
    </w:rPr>
  </w:style>
  <w:style w:type="numbering" w:customStyle="1" w:styleId="Style1">
    <w:name w:val="Style1"/>
    <w:uiPriority w:val="99"/>
    <w:rsid w:val="00886594"/>
    <w:pPr>
      <w:numPr>
        <w:numId w:val="8"/>
      </w:numPr>
    </w:pPr>
  </w:style>
  <w:style w:type="table" w:styleId="Grilledutableau">
    <w:name w:val="Table Grid"/>
    <w:basedOn w:val="TableauNormal"/>
    <w:uiPriority w:val="59"/>
    <w:rsid w:val="0010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0" w:lineRule="atLeast"/>
      <w:textAlignment w:val="baseline"/>
    </w:pPr>
  </w:style>
  <w:style w:type="paragraph" w:styleId="Titre1">
    <w:name w:val="heading 1"/>
    <w:basedOn w:val="Normal"/>
    <w:next w:val="Normal"/>
    <w:link w:val="Titre1Car"/>
    <w:uiPriority w:val="9"/>
    <w:qFormat/>
    <w:rsid w:val="002125C4"/>
    <w:pPr>
      <w:tabs>
        <w:tab w:val="left" w:pos="567"/>
      </w:tabs>
      <w:outlineLvl w:val="0"/>
    </w:pPr>
    <w:rPr>
      <w:b/>
      <w:caps/>
      <w:u w:val="single"/>
    </w:rPr>
  </w:style>
  <w:style w:type="paragraph" w:styleId="Titre2">
    <w:name w:val="heading 2"/>
    <w:basedOn w:val="Normal"/>
    <w:next w:val="Normal"/>
    <w:qFormat/>
    <w:rsid w:val="00261BCD"/>
    <w:pPr>
      <w:tabs>
        <w:tab w:val="left" w:pos="1134"/>
      </w:tabs>
      <w:ind w:left="567"/>
      <w:outlineLvl w:val="1"/>
    </w:pPr>
    <w:rPr>
      <w:b/>
      <w:i/>
      <w:caps/>
    </w:rPr>
  </w:style>
  <w:style w:type="paragraph" w:styleId="Titre3">
    <w:name w:val="heading 3"/>
    <w:basedOn w:val="Normal"/>
    <w:next w:val="Normal"/>
    <w:qFormat/>
    <w:pPr>
      <w:tabs>
        <w:tab w:val="left" w:pos="1701"/>
      </w:tabs>
      <w:ind w:left="1134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character" w:customStyle="1" w:styleId="Stylepersonneldecomposition">
    <w:name w:val="Style personnel de composition"/>
    <w:basedOn w:val="Policepardfaut"/>
    <w:rPr>
      <w:rFonts w:ascii="Arial" w:hAnsi="Arial" w:cs="Arial"/>
      <w:color w:val="auto"/>
      <w:sz w:val="20"/>
    </w:rPr>
  </w:style>
  <w:style w:type="character" w:customStyle="1" w:styleId="Stylepersonnelderponse">
    <w:name w:val="Style personnel de réponse"/>
    <w:basedOn w:val="Policepardfaut"/>
    <w:rPr>
      <w:rFonts w:ascii="Arial" w:hAnsi="Arial" w:cs="Arial"/>
      <w:color w:val="auto"/>
      <w:sz w:val="20"/>
    </w:rPr>
  </w:style>
  <w:style w:type="paragraph" w:styleId="Corpsdetexte">
    <w:name w:val="Body Text"/>
    <w:basedOn w:val="Normal"/>
    <w:semiHidden/>
    <w:pPr>
      <w:tabs>
        <w:tab w:val="left" w:pos="496"/>
        <w:tab w:val="left" w:pos="11026"/>
      </w:tabs>
    </w:pPr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E29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2125C4"/>
    <w:rPr>
      <w:rFonts w:ascii="Times New Roman" w:hAnsi="Times New Roman"/>
      <w:b/>
      <w:caps/>
      <w:sz w:val="24"/>
      <w:u w:val="single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21B4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B46"/>
    <w:rPr>
      <w:rFonts w:ascii="Times New Roman" w:hAnsi="Times New Roman"/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21B4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B46"/>
    <w:rPr>
      <w:rFonts w:ascii="Times New Roman" w:hAnsi="Times New Roman"/>
      <w:sz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CC3A43"/>
    <w:rPr>
      <w:color w:val="808080"/>
    </w:rPr>
  </w:style>
  <w:style w:type="paragraph" w:styleId="Paragraphedeliste">
    <w:name w:val="List Paragraph"/>
    <w:basedOn w:val="Normal"/>
    <w:uiPriority w:val="34"/>
    <w:qFormat/>
    <w:rsid w:val="00EB360D"/>
    <w:pPr>
      <w:numPr>
        <w:numId w:val="3"/>
      </w:numPr>
      <w:contextualSpacing/>
    </w:pPr>
  </w:style>
  <w:style w:type="character" w:styleId="Appelnotedebasdep">
    <w:name w:val="footnote reference"/>
    <w:basedOn w:val="Policepardfaut"/>
    <w:semiHidden/>
    <w:rsid w:val="00F004FE"/>
    <w:rPr>
      <w:position w:val="6"/>
      <w:sz w:val="16"/>
    </w:rPr>
  </w:style>
  <w:style w:type="character" w:styleId="Lienhypertexte">
    <w:name w:val="Hyperlink"/>
    <w:basedOn w:val="Policepardfaut"/>
    <w:semiHidden/>
    <w:rsid w:val="003D3CA1"/>
    <w:rPr>
      <w:color w:val="0000FF"/>
      <w:u w:val="single"/>
    </w:rPr>
  </w:style>
  <w:style w:type="paragraph" w:customStyle="1" w:styleId="-">
    <w:name w:val=":-("/>
    <w:rsid w:val="002125C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fr-FR" w:eastAsia="fr-FR"/>
    </w:rPr>
  </w:style>
  <w:style w:type="numbering" w:customStyle="1" w:styleId="Style1">
    <w:name w:val="Style1"/>
    <w:uiPriority w:val="99"/>
    <w:rsid w:val="00886594"/>
    <w:pPr>
      <w:numPr>
        <w:numId w:val="8"/>
      </w:numPr>
    </w:pPr>
  </w:style>
  <w:style w:type="table" w:styleId="Grilledutableau">
    <w:name w:val="Table Grid"/>
    <w:basedOn w:val="TableauNormal"/>
    <w:uiPriority w:val="59"/>
    <w:rsid w:val="0010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4D17-5037-4382-BEAA-2261A299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734FB0DA.dotm</Template>
  <TotalTime>2</TotalTime>
  <Pages>2</Pages>
  <Words>409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Recommandation</vt:lpstr>
    </vt:vector>
  </TitlesOfParts>
  <Company>SIG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Recommandation</dc:title>
  <dc:creator>osbeckem</dc:creator>
  <cp:lastModifiedBy>Michel MS. Savary</cp:lastModifiedBy>
  <cp:revision>3</cp:revision>
  <cp:lastPrinted>2012-09-03T15:27:00Z</cp:lastPrinted>
  <dcterms:created xsi:type="dcterms:W3CDTF">2014-02-05T17:56:00Z</dcterms:created>
  <dcterms:modified xsi:type="dcterms:W3CDTF">2014-02-05T17:58:00Z</dcterms:modified>
</cp:coreProperties>
</file>